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A342" w14:textId="77777777" w:rsidR="00D97ECB" w:rsidRPr="006270D3" w:rsidRDefault="00D97ECB" w:rsidP="00D97ECB">
      <w:pPr>
        <w:pStyle w:val="Heading2"/>
        <w:rPr>
          <w:rFonts w:asciiTheme="minorHAnsi" w:hAnsiTheme="minorHAnsi" w:cstheme="minorHAnsi"/>
          <w:b/>
          <w:color w:val="000000"/>
        </w:rPr>
      </w:pPr>
      <w:r w:rsidRPr="006270D3">
        <w:rPr>
          <w:rFonts w:asciiTheme="minorHAnsi" w:hAnsiTheme="minorHAnsi" w:cstheme="minorHAnsi"/>
          <w:b/>
        </w:rPr>
        <w:t>Sample Incident Response Manual</w:t>
      </w:r>
    </w:p>
    <w:p w14:paraId="6F04FDF4" w14:textId="77777777" w:rsidR="00D97ECB" w:rsidRPr="00B439DA" w:rsidRDefault="00D97ECB" w:rsidP="00D97ECB">
      <w:pPr>
        <w:jc w:val="center"/>
        <w:rPr>
          <w:rFonts w:asciiTheme="minorHAnsi" w:hAnsiTheme="minorHAnsi"/>
          <w:b/>
        </w:rPr>
      </w:pPr>
      <w:r w:rsidRPr="00B439DA">
        <w:rPr>
          <w:rFonts w:asciiTheme="minorHAnsi" w:hAnsiTheme="minorHAnsi"/>
          <w:b/>
        </w:rPr>
        <w:t>INCIDENT AND BREACH RESPONSE PLAN</w:t>
      </w:r>
    </w:p>
    <w:p w14:paraId="2D8F77D2" w14:textId="77777777" w:rsidR="00D97ECB" w:rsidRPr="00B439DA" w:rsidRDefault="00D97ECB" w:rsidP="00D97ECB">
      <w:pPr>
        <w:jc w:val="both"/>
        <w:rPr>
          <w:rFonts w:asciiTheme="minorHAnsi" w:hAnsiTheme="minorHAnsi"/>
          <w:b/>
          <w:i/>
        </w:rPr>
      </w:pPr>
    </w:p>
    <w:p w14:paraId="73F488A1" w14:textId="77777777" w:rsidR="00D97ECB" w:rsidRPr="00B439DA" w:rsidRDefault="00D97ECB" w:rsidP="00D97ECB">
      <w:pPr>
        <w:jc w:val="both"/>
        <w:rPr>
          <w:rFonts w:asciiTheme="minorHAnsi" w:hAnsiTheme="minorHAnsi"/>
          <w:b/>
        </w:rPr>
      </w:pPr>
      <w:r w:rsidRPr="00B439DA">
        <w:rPr>
          <w:rFonts w:asciiTheme="minorHAnsi" w:hAnsiTheme="minorHAnsi"/>
          <w:b/>
        </w:rPr>
        <w:t>Overview</w:t>
      </w:r>
    </w:p>
    <w:p w14:paraId="072A846C"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Definitions</w:t>
      </w:r>
    </w:p>
    <w:p w14:paraId="0526E77F"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The Team</w:t>
      </w:r>
    </w:p>
    <w:p w14:paraId="408BB8D2"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Reporting an Incident</w:t>
      </w:r>
    </w:p>
    <w:p w14:paraId="4B3E2748"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The First 24 Hours</w:t>
      </w:r>
    </w:p>
    <w:p w14:paraId="2A75CA93"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Notifying Law Enforcement</w:t>
      </w:r>
    </w:p>
    <w:p w14:paraId="03E945F1"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Next Steps</w:t>
      </w:r>
    </w:p>
    <w:p w14:paraId="272CEE8B"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Notifying Data Breach Victims</w:t>
      </w:r>
    </w:p>
    <w:p w14:paraId="01C8029F"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Managing Communications</w:t>
      </w:r>
    </w:p>
    <w:p w14:paraId="7119431C" w14:textId="77777777" w:rsidR="00D97ECB" w:rsidRPr="00B439DA" w:rsidRDefault="00D97ECB" w:rsidP="00D97ECB">
      <w:pPr>
        <w:numPr>
          <w:ilvl w:val="0"/>
          <w:numId w:val="22"/>
        </w:numPr>
        <w:contextualSpacing/>
        <w:jc w:val="both"/>
        <w:rPr>
          <w:rFonts w:asciiTheme="minorHAnsi" w:hAnsiTheme="minorHAnsi"/>
          <w:b/>
        </w:rPr>
      </w:pPr>
      <w:r w:rsidRPr="00B439DA">
        <w:rPr>
          <w:rFonts w:asciiTheme="minorHAnsi" w:hAnsiTheme="minorHAnsi"/>
          <w:b/>
        </w:rPr>
        <w:t>Review Response and Update Policies</w:t>
      </w:r>
    </w:p>
    <w:p w14:paraId="71306F99" w14:textId="77777777" w:rsidR="00D97ECB" w:rsidRDefault="00D97ECB" w:rsidP="00D97ECB">
      <w:pPr>
        <w:numPr>
          <w:ilvl w:val="0"/>
          <w:numId w:val="22"/>
        </w:numPr>
        <w:contextualSpacing/>
        <w:jc w:val="both"/>
        <w:rPr>
          <w:rFonts w:asciiTheme="minorHAnsi" w:hAnsiTheme="minorHAnsi"/>
          <w:b/>
        </w:rPr>
      </w:pPr>
      <w:r w:rsidRPr="00B439DA">
        <w:rPr>
          <w:rFonts w:asciiTheme="minorHAnsi" w:hAnsiTheme="minorHAnsi"/>
          <w:b/>
        </w:rPr>
        <w:t>Auditing Your Plan</w:t>
      </w:r>
    </w:p>
    <w:p w14:paraId="6A363D09" w14:textId="77777777" w:rsidR="00D97ECB" w:rsidRDefault="00D97ECB" w:rsidP="00D97ECB">
      <w:pPr>
        <w:numPr>
          <w:ilvl w:val="0"/>
          <w:numId w:val="22"/>
        </w:numPr>
        <w:contextualSpacing/>
        <w:jc w:val="both"/>
        <w:rPr>
          <w:rFonts w:asciiTheme="minorHAnsi" w:hAnsiTheme="minorHAnsi"/>
          <w:b/>
        </w:rPr>
      </w:pPr>
      <w:r>
        <w:rPr>
          <w:rFonts w:asciiTheme="minorHAnsi" w:hAnsiTheme="minorHAnsi"/>
          <w:b/>
        </w:rPr>
        <w:t>Template Breach Notification Letter</w:t>
      </w:r>
    </w:p>
    <w:p w14:paraId="3DD0773C" w14:textId="77777777" w:rsidR="00D97ECB" w:rsidRPr="00B439DA" w:rsidRDefault="00D97ECB" w:rsidP="00D97ECB">
      <w:pPr>
        <w:numPr>
          <w:ilvl w:val="0"/>
          <w:numId w:val="22"/>
        </w:numPr>
        <w:contextualSpacing/>
        <w:jc w:val="both"/>
        <w:rPr>
          <w:rFonts w:asciiTheme="minorHAnsi" w:hAnsiTheme="minorHAnsi"/>
          <w:b/>
        </w:rPr>
      </w:pPr>
      <w:r>
        <w:rPr>
          <w:rFonts w:asciiTheme="minorHAnsi" w:hAnsiTheme="minorHAnsi"/>
          <w:b/>
        </w:rPr>
        <w:t>NIST Checklist</w:t>
      </w:r>
    </w:p>
    <w:p w14:paraId="017B0108" w14:textId="77777777" w:rsidR="00D97ECB" w:rsidRPr="00B439DA" w:rsidRDefault="00D97ECB" w:rsidP="00D97ECB">
      <w:pPr>
        <w:pBdr>
          <w:bottom w:val="single" w:sz="6" w:space="1" w:color="auto"/>
        </w:pBdr>
        <w:jc w:val="both"/>
        <w:rPr>
          <w:rFonts w:asciiTheme="minorHAnsi" w:hAnsiTheme="minorHAnsi"/>
          <w:b/>
        </w:rPr>
      </w:pPr>
    </w:p>
    <w:p w14:paraId="66E34747" w14:textId="77777777" w:rsidR="00D97ECB" w:rsidRPr="00B439DA" w:rsidRDefault="00D97ECB" w:rsidP="00D97ECB">
      <w:pPr>
        <w:jc w:val="both"/>
        <w:rPr>
          <w:rFonts w:asciiTheme="minorHAnsi" w:hAnsiTheme="minorHAnsi"/>
          <w:b/>
        </w:rPr>
      </w:pPr>
    </w:p>
    <w:p w14:paraId="3832518D" w14:textId="77777777" w:rsidR="00D97ECB" w:rsidRPr="00B439DA" w:rsidRDefault="00D97ECB" w:rsidP="00D97ECB">
      <w:pPr>
        <w:jc w:val="both"/>
        <w:rPr>
          <w:rFonts w:asciiTheme="minorHAnsi" w:hAnsiTheme="minorHAnsi"/>
          <w:b/>
        </w:rPr>
      </w:pPr>
      <w:r w:rsidRPr="00B439DA">
        <w:rPr>
          <w:rFonts w:asciiTheme="minorHAnsi" w:hAnsiTheme="minorHAnsi"/>
          <w:b/>
        </w:rPr>
        <w:t>I. DEFINITIONS</w:t>
      </w:r>
    </w:p>
    <w:p w14:paraId="7D6F5C98" w14:textId="77777777" w:rsidR="00D97ECB" w:rsidRPr="00B439DA" w:rsidRDefault="00D97ECB" w:rsidP="00D97ECB">
      <w:pPr>
        <w:jc w:val="both"/>
        <w:rPr>
          <w:rFonts w:asciiTheme="minorHAnsi" w:hAnsiTheme="minorHAnsi"/>
          <w:b/>
        </w:rPr>
      </w:pPr>
    </w:p>
    <w:p w14:paraId="34403346" w14:textId="77777777" w:rsidR="00D97ECB" w:rsidRPr="00B439DA" w:rsidRDefault="00D97ECB" w:rsidP="00D97ECB">
      <w:pPr>
        <w:jc w:val="both"/>
        <w:rPr>
          <w:rFonts w:asciiTheme="minorHAnsi" w:hAnsiTheme="minorHAnsi"/>
        </w:rPr>
      </w:pPr>
      <w:r w:rsidRPr="00B439DA">
        <w:rPr>
          <w:rFonts w:asciiTheme="minorHAnsi" w:hAnsiTheme="minorHAnsi"/>
          <w:b/>
        </w:rPr>
        <w:t xml:space="preserve">“Breach” </w:t>
      </w:r>
      <w:r w:rsidRPr="00B439DA">
        <w:rPr>
          <w:rFonts w:asciiTheme="minorHAnsi" w:hAnsiTheme="minorHAnsi"/>
        </w:rPr>
        <w:t>or</w:t>
      </w:r>
      <w:r w:rsidRPr="00B439DA">
        <w:rPr>
          <w:rFonts w:asciiTheme="minorHAnsi" w:hAnsiTheme="minorHAnsi"/>
          <w:b/>
        </w:rPr>
        <w:t xml:space="preserve"> “Data Breach” </w:t>
      </w:r>
      <w:r w:rsidRPr="00B439DA">
        <w:rPr>
          <w:rFonts w:asciiTheme="minorHAnsi" w:hAnsiTheme="minorHAnsi"/>
        </w:rPr>
        <w:t>means an incident resulting in the unlawful and unauthorized access or acquisition of personal information that compromises the security, confidentiality, and integrity of that personal information.</w:t>
      </w:r>
    </w:p>
    <w:p w14:paraId="1DFBC83E" w14:textId="77777777" w:rsidR="00D97ECB" w:rsidRPr="00B439DA" w:rsidRDefault="00D97ECB" w:rsidP="00D97ECB">
      <w:pPr>
        <w:jc w:val="both"/>
        <w:rPr>
          <w:rFonts w:asciiTheme="minorHAnsi" w:hAnsiTheme="minorHAnsi"/>
          <w:b/>
        </w:rPr>
      </w:pPr>
    </w:p>
    <w:p w14:paraId="5F3DB4C2" w14:textId="77777777" w:rsidR="00D97ECB" w:rsidRPr="00B439DA" w:rsidRDefault="00D97ECB" w:rsidP="00D97ECB">
      <w:pPr>
        <w:jc w:val="both"/>
        <w:rPr>
          <w:rFonts w:asciiTheme="minorHAnsi" w:hAnsiTheme="minorHAnsi"/>
        </w:rPr>
      </w:pPr>
      <w:r w:rsidRPr="00B439DA">
        <w:rPr>
          <w:rFonts w:asciiTheme="minorHAnsi" w:hAnsiTheme="minorHAnsi"/>
          <w:b/>
        </w:rPr>
        <w:t xml:space="preserve">“Event” </w:t>
      </w:r>
      <w:r w:rsidRPr="00B439DA">
        <w:rPr>
          <w:rFonts w:asciiTheme="minorHAnsi" w:hAnsiTheme="minorHAnsi"/>
        </w:rPr>
        <w:t>means any observable occurrence in a system or network, such as a server receiving a request for a web page, a user sending an email message, or a firewall blocking an attempt to make a connection.</w:t>
      </w:r>
    </w:p>
    <w:p w14:paraId="5D4C6631" w14:textId="77777777" w:rsidR="00D97ECB" w:rsidRPr="00B439DA" w:rsidRDefault="00D97ECB" w:rsidP="00D97ECB">
      <w:pPr>
        <w:jc w:val="both"/>
        <w:rPr>
          <w:rFonts w:asciiTheme="minorHAnsi" w:hAnsiTheme="minorHAnsi"/>
          <w:b/>
        </w:rPr>
      </w:pPr>
    </w:p>
    <w:p w14:paraId="56F95F55" w14:textId="77777777" w:rsidR="00D97ECB" w:rsidRPr="00B439DA" w:rsidRDefault="00D97ECB" w:rsidP="00D97ECB">
      <w:pPr>
        <w:jc w:val="both"/>
        <w:rPr>
          <w:rFonts w:asciiTheme="minorHAnsi" w:hAnsiTheme="minorHAnsi"/>
        </w:rPr>
      </w:pPr>
      <w:r w:rsidRPr="00B439DA">
        <w:rPr>
          <w:rFonts w:asciiTheme="minorHAnsi" w:hAnsiTheme="minorHAnsi"/>
          <w:b/>
        </w:rPr>
        <w:t xml:space="preserve">“Incident” </w:t>
      </w:r>
      <w:r w:rsidRPr="00B439DA">
        <w:rPr>
          <w:rFonts w:asciiTheme="minorHAnsi" w:hAnsiTheme="minorHAnsi"/>
        </w:rPr>
        <w:t xml:space="preserve">means an event that violates an organization’s security policies and procedures. </w:t>
      </w:r>
    </w:p>
    <w:p w14:paraId="37CB318C" w14:textId="77777777" w:rsidR="00D97ECB" w:rsidRPr="00B439DA" w:rsidRDefault="00D97ECB" w:rsidP="00D97ECB">
      <w:pPr>
        <w:jc w:val="both"/>
        <w:rPr>
          <w:rFonts w:asciiTheme="minorHAnsi" w:hAnsiTheme="minorHAnsi"/>
          <w:b/>
        </w:rPr>
      </w:pPr>
    </w:p>
    <w:p w14:paraId="09389065" w14:textId="77777777" w:rsidR="00D97ECB" w:rsidRPr="00B439DA" w:rsidRDefault="00D97ECB" w:rsidP="00D97ECB">
      <w:pPr>
        <w:jc w:val="both"/>
        <w:rPr>
          <w:rFonts w:asciiTheme="minorHAnsi" w:hAnsiTheme="minorHAnsi"/>
        </w:rPr>
      </w:pPr>
      <w:r w:rsidRPr="00B439DA">
        <w:rPr>
          <w:rFonts w:asciiTheme="minorHAnsi" w:hAnsiTheme="minorHAnsi"/>
          <w:b/>
        </w:rPr>
        <w:t xml:space="preserve">“Personal Information,” </w:t>
      </w:r>
      <w:r w:rsidRPr="00B439DA">
        <w:rPr>
          <w:rFonts w:asciiTheme="minorHAnsi" w:hAnsiTheme="minorHAnsi"/>
        </w:rPr>
        <w:t>is not universally defined in the U</w:t>
      </w:r>
      <w:r>
        <w:rPr>
          <w:rFonts w:asciiTheme="minorHAnsi" w:hAnsiTheme="minorHAnsi"/>
        </w:rPr>
        <w:t>.</w:t>
      </w:r>
      <w:r w:rsidRPr="00B439DA">
        <w:rPr>
          <w:rFonts w:asciiTheme="minorHAnsi" w:hAnsiTheme="minorHAnsi"/>
        </w:rPr>
        <w:t xml:space="preserve">S. In California, it means an individual’s first name or first initial and last name, plus one or more of the following: SSN, driver’s license, state ID, account number, credit card or debit card number combined with the security code, PIN, or password needed to access an account. State breach notification laws vary on the definition of personal information and </w:t>
      </w:r>
      <w:r>
        <w:rPr>
          <w:rFonts w:asciiTheme="minorHAnsi" w:hAnsiTheme="minorHAnsi"/>
        </w:rPr>
        <w:t>legal counsel</w:t>
      </w:r>
      <w:r w:rsidRPr="00B439DA">
        <w:rPr>
          <w:rFonts w:asciiTheme="minorHAnsi" w:hAnsiTheme="minorHAnsi"/>
        </w:rPr>
        <w:t xml:space="preserve"> should be consulted regarding the precise definitions that may apply. Multiple state laws may apply to one data breach because jurisdiction depends on where the affected individuals reside.</w:t>
      </w:r>
    </w:p>
    <w:p w14:paraId="5A081F92" w14:textId="77777777" w:rsidR="00D97ECB" w:rsidRPr="00B439DA" w:rsidRDefault="00D97ECB" w:rsidP="00D97ECB">
      <w:pPr>
        <w:jc w:val="both"/>
        <w:rPr>
          <w:rFonts w:asciiTheme="minorHAnsi" w:hAnsiTheme="minorHAnsi"/>
          <w:b/>
        </w:rPr>
      </w:pPr>
    </w:p>
    <w:p w14:paraId="04B01CAD" w14:textId="77777777" w:rsidR="00D97ECB" w:rsidRPr="00B439DA" w:rsidRDefault="00D97ECB" w:rsidP="00D97ECB">
      <w:pPr>
        <w:jc w:val="both"/>
        <w:rPr>
          <w:rFonts w:asciiTheme="minorHAnsi" w:hAnsiTheme="minorHAnsi"/>
          <w:b/>
        </w:rPr>
      </w:pPr>
      <w:r w:rsidRPr="00B439DA">
        <w:rPr>
          <w:rFonts w:asciiTheme="minorHAnsi" w:hAnsiTheme="minorHAnsi"/>
          <w:b/>
        </w:rPr>
        <w:t>II. THE TEAM</w:t>
      </w:r>
    </w:p>
    <w:p w14:paraId="7348DD41" w14:textId="77777777" w:rsidR="00D97ECB" w:rsidRPr="00B439DA" w:rsidRDefault="00D97ECB" w:rsidP="00D97ECB">
      <w:pPr>
        <w:jc w:val="both"/>
        <w:rPr>
          <w:rFonts w:asciiTheme="minorHAnsi" w:hAnsiTheme="minorHAnsi"/>
        </w:rPr>
      </w:pPr>
    </w:p>
    <w:p w14:paraId="4D5D0099" w14:textId="77777777" w:rsidR="00D97ECB" w:rsidRPr="00B439DA" w:rsidRDefault="00D97ECB" w:rsidP="00D97ECB">
      <w:pPr>
        <w:jc w:val="both"/>
        <w:rPr>
          <w:rFonts w:asciiTheme="minorHAnsi" w:hAnsiTheme="minorHAnsi"/>
        </w:rPr>
      </w:pPr>
      <w:r w:rsidRPr="00B439DA">
        <w:rPr>
          <w:rFonts w:asciiTheme="minorHAnsi" w:hAnsiTheme="minorHAnsi"/>
        </w:rPr>
        <w:t>Assembling a complete team (Incident Response Team) comprised of strong, capable representatives will go a long way toward ensuring an efficiently executed response. Your Incident Response Team should include the following constituents, as applicable:</w:t>
      </w:r>
    </w:p>
    <w:p w14:paraId="03ECBC56" w14:textId="77777777" w:rsidR="00D97ECB" w:rsidRPr="00B439DA" w:rsidRDefault="00D97ECB" w:rsidP="00D97ECB">
      <w:pPr>
        <w:jc w:val="both"/>
        <w:rPr>
          <w:rFonts w:asciiTheme="minorHAnsi" w:hAnsiTheme="minorHAnsi"/>
        </w:rPr>
      </w:pPr>
    </w:p>
    <w:p w14:paraId="2C01DF0C" w14:textId="77777777" w:rsidR="00D97ECB" w:rsidRPr="00B439DA" w:rsidRDefault="00D97ECB" w:rsidP="00D97ECB">
      <w:pPr>
        <w:numPr>
          <w:ilvl w:val="0"/>
          <w:numId w:val="11"/>
        </w:numPr>
        <w:contextualSpacing/>
        <w:jc w:val="both"/>
        <w:rPr>
          <w:rFonts w:asciiTheme="minorHAnsi" w:hAnsiTheme="minorHAnsi"/>
          <w:b/>
        </w:rPr>
      </w:pPr>
      <w:r w:rsidRPr="00B439DA">
        <w:rPr>
          <w:rFonts w:asciiTheme="minorHAnsi" w:hAnsiTheme="minorHAnsi"/>
          <w:b/>
        </w:rPr>
        <w:t>Incident Lead</w:t>
      </w:r>
    </w:p>
    <w:p w14:paraId="5ED6A4DA"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Determines when the full Incident Response Team needs to be activated in response to an incident;</w:t>
      </w:r>
    </w:p>
    <w:p w14:paraId="6B7F22B3"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Manages and coordinates DEALERSHIP’s overall response efforts and team, including establishing clear ownership of priority tasks;</w:t>
      </w:r>
    </w:p>
    <w:p w14:paraId="07630F43"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Acts as an intermediary between execs and other team members to report on progress and problems;</w:t>
      </w:r>
    </w:p>
    <w:p w14:paraId="7E4D35E8"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Ensures proper documentation of incident response process and procedures.</w:t>
      </w:r>
    </w:p>
    <w:p w14:paraId="731A0ACD" w14:textId="77777777" w:rsidR="00D97ECB" w:rsidRPr="00B439DA" w:rsidRDefault="00D97ECB" w:rsidP="00D97ECB">
      <w:pPr>
        <w:numPr>
          <w:ilvl w:val="0"/>
          <w:numId w:val="11"/>
        </w:numPr>
        <w:contextualSpacing/>
        <w:jc w:val="both"/>
        <w:rPr>
          <w:rFonts w:asciiTheme="minorHAnsi" w:hAnsiTheme="minorHAnsi"/>
          <w:b/>
        </w:rPr>
      </w:pPr>
      <w:r w:rsidRPr="00B439DA">
        <w:rPr>
          <w:rFonts w:asciiTheme="minorHAnsi" w:hAnsiTheme="minorHAnsi"/>
          <w:b/>
        </w:rPr>
        <w:t>Information Technology and Security</w:t>
      </w:r>
    </w:p>
    <w:p w14:paraId="491D4EB0"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Identifies top security risks that should be incorporated into written incident response plans;</w:t>
      </w:r>
    </w:p>
    <w:p w14:paraId="0460854A"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Trains personnel in data breach response, including securing the premises, safely taking infected machines offline, and preserving evidence;</w:t>
      </w:r>
    </w:p>
    <w:p w14:paraId="05E62913"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Works with forensics to identify the compromised data and deletes hacker tools without compromising evidence and progress.</w:t>
      </w:r>
    </w:p>
    <w:p w14:paraId="69C2726D" w14:textId="77777777" w:rsidR="00D97ECB" w:rsidRPr="00B439DA" w:rsidRDefault="00D97ECB" w:rsidP="00D97ECB">
      <w:pPr>
        <w:numPr>
          <w:ilvl w:val="0"/>
          <w:numId w:val="11"/>
        </w:numPr>
        <w:contextualSpacing/>
        <w:jc w:val="both"/>
        <w:rPr>
          <w:rFonts w:asciiTheme="minorHAnsi" w:hAnsiTheme="minorHAnsi"/>
          <w:b/>
        </w:rPr>
      </w:pPr>
      <w:r w:rsidRPr="00B439DA">
        <w:rPr>
          <w:rFonts w:asciiTheme="minorHAnsi" w:hAnsiTheme="minorHAnsi"/>
          <w:b/>
        </w:rPr>
        <w:t>Legal and Privacy</w:t>
      </w:r>
    </w:p>
    <w:p w14:paraId="63ACA619" w14:textId="77777777" w:rsidR="00D97ECB" w:rsidRPr="00B439DA" w:rsidRDefault="00D97ECB" w:rsidP="00D97ECB">
      <w:pPr>
        <w:numPr>
          <w:ilvl w:val="1"/>
          <w:numId w:val="11"/>
        </w:numPr>
        <w:contextualSpacing/>
        <w:jc w:val="both"/>
        <w:rPr>
          <w:rFonts w:asciiTheme="minorHAnsi" w:hAnsiTheme="minorHAnsi"/>
          <w:b/>
        </w:rPr>
      </w:pPr>
      <w:r w:rsidRPr="00B439DA">
        <w:rPr>
          <w:rFonts w:asciiTheme="minorHAnsi" w:hAnsiTheme="minorHAnsi"/>
        </w:rPr>
        <w:t>Determines how to notify affected individuals, the media, law enforcement, government agencies and other third parties;</w:t>
      </w:r>
    </w:p>
    <w:p w14:paraId="716CF980" w14:textId="77777777" w:rsidR="00D97ECB" w:rsidRPr="00B439DA" w:rsidRDefault="00D97ECB" w:rsidP="00D97ECB">
      <w:pPr>
        <w:numPr>
          <w:ilvl w:val="1"/>
          <w:numId w:val="11"/>
        </w:numPr>
        <w:contextualSpacing/>
        <w:jc w:val="both"/>
        <w:rPr>
          <w:rFonts w:asciiTheme="minorHAnsi" w:hAnsiTheme="minorHAnsi"/>
          <w:b/>
        </w:rPr>
      </w:pPr>
      <w:r w:rsidRPr="00B439DA">
        <w:rPr>
          <w:rFonts w:asciiTheme="minorHAnsi" w:hAnsiTheme="minorHAnsi"/>
        </w:rPr>
        <w:t>Establishes relationships with any necessary external legal counsel before a breach occurs;</w:t>
      </w:r>
    </w:p>
    <w:p w14:paraId="7CAC9D54" w14:textId="77777777" w:rsidR="00D97ECB" w:rsidRPr="00B439DA" w:rsidRDefault="00D97ECB" w:rsidP="00D97ECB">
      <w:pPr>
        <w:numPr>
          <w:ilvl w:val="1"/>
          <w:numId w:val="11"/>
        </w:numPr>
        <w:contextualSpacing/>
        <w:jc w:val="both"/>
        <w:rPr>
          <w:rFonts w:asciiTheme="minorHAnsi" w:hAnsiTheme="minorHAnsi"/>
          <w:b/>
        </w:rPr>
      </w:pPr>
      <w:r w:rsidRPr="00B439DA">
        <w:rPr>
          <w:rFonts w:asciiTheme="minorHAnsi" w:hAnsiTheme="minorHAnsi"/>
        </w:rPr>
        <w:t>Final sign-off on all written materials related to the incident.</w:t>
      </w:r>
    </w:p>
    <w:p w14:paraId="051CAD35" w14:textId="77777777" w:rsidR="00D97ECB" w:rsidRPr="00B439DA" w:rsidRDefault="00D97ECB" w:rsidP="00D97ECB">
      <w:pPr>
        <w:numPr>
          <w:ilvl w:val="0"/>
          <w:numId w:val="11"/>
        </w:numPr>
        <w:contextualSpacing/>
        <w:jc w:val="both"/>
        <w:rPr>
          <w:rFonts w:asciiTheme="minorHAnsi" w:hAnsiTheme="minorHAnsi"/>
          <w:b/>
        </w:rPr>
      </w:pPr>
      <w:r w:rsidRPr="00B439DA">
        <w:rPr>
          <w:rFonts w:asciiTheme="minorHAnsi" w:hAnsiTheme="minorHAnsi"/>
          <w:b/>
        </w:rPr>
        <w:t>Law Enforcement (depending on the severity of the breach)</w:t>
      </w:r>
    </w:p>
    <w:p w14:paraId="382D9050"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Looks for evidence that a crime has been committed.</w:t>
      </w:r>
    </w:p>
    <w:p w14:paraId="47062088" w14:textId="77777777" w:rsidR="00D97ECB" w:rsidRPr="00B439DA" w:rsidRDefault="00D97ECB" w:rsidP="00D97ECB">
      <w:pPr>
        <w:numPr>
          <w:ilvl w:val="0"/>
          <w:numId w:val="11"/>
        </w:numPr>
        <w:contextualSpacing/>
        <w:jc w:val="both"/>
        <w:rPr>
          <w:rFonts w:asciiTheme="minorHAnsi" w:hAnsiTheme="minorHAnsi"/>
          <w:b/>
        </w:rPr>
      </w:pPr>
      <w:r w:rsidRPr="00B439DA">
        <w:rPr>
          <w:rFonts w:asciiTheme="minorHAnsi" w:hAnsiTheme="minorHAnsi"/>
          <w:b/>
        </w:rPr>
        <w:t>Forensics</w:t>
      </w:r>
    </w:p>
    <w:p w14:paraId="511AE895"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Advise DEALERSHIP on how to stop data loss, secure evidence</w:t>
      </w:r>
      <w:r>
        <w:rPr>
          <w:rFonts w:asciiTheme="minorHAnsi" w:hAnsiTheme="minorHAnsi"/>
        </w:rPr>
        <w:t>,</w:t>
      </w:r>
      <w:r w:rsidRPr="00B439DA">
        <w:rPr>
          <w:rFonts w:asciiTheme="minorHAnsi" w:hAnsiTheme="minorHAnsi"/>
        </w:rPr>
        <w:t xml:space="preserve"> and prevent further harm;</w:t>
      </w:r>
    </w:p>
    <w:p w14:paraId="10597A8B" w14:textId="77777777" w:rsidR="00D97ECB" w:rsidRPr="00B439DA" w:rsidRDefault="00D97ECB" w:rsidP="00D97ECB">
      <w:pPr>
        <w:numPr>
          <w:ilvl w:val="1"/>
          <w:numId w:val="11"/>
        </w:numPr>
        <w:contextualSpacing/>
        <w:jc w:val="both"/>
        <w:rPr>
          <w:rFonts w:asciiTheme="minorHAnsi" w:hAnsiTheme="minorHAnsi"/>
        </w:rPr>
      </w:pPr>
      <w:r w:rsidRPr="00B439DA">
        <w:rPr>
          <w:rFonts w:asciiTheme="minorHAnsi" w:hAnsiTheme="minorHAnsi"/>
        </w:rPr>
        <w:t>Preserve evidence and manage the chain of custody, minimizing the chance that evidence will be altered, destroyed</w:t>
      </w:r>
      <w:r>
        <w:rPr>
          <w:rFonts w:asciiTheme="minorHAnsi" w:hAnsiTheme="minorHAnsi"/>
        </w:rPr>
        <w:t>,</w:t>
      </w:r>
      <w:r w:rsidRPr="00B439DA">
        <w:rPr>
          <w:rFonts w:asciiTheme="minorHAnsi" w:hAnsiTheme="minorHAnsi"/>
        </w:rPr>
        <w:t xml:space="preserve"> or rendered inadmissible in court.</w:t>
      </w:r>
    </w:p>
    <w:p w14:paraId="53BED4E0" w14:textId="77777777" w:rsidR="00D97ECB" w:rsidRPr="00B439DA" w:rsidRDefault="00D97ECB" w:rsidP="00D97ECB">
      <w:pPr>
        <w:jc w:val="both"/>
        <w:rPr>
          <w:rFonts w:asciiTheme="minorHAnsi" w:hAnsiTheme="minorHAnsi"/>
          <w:b/>
        </w:rPr>
      </w:pPr>
    </w:p>
    <w:p w14:paraId="5AF97FEC" w14:textId="77777777" w:rsidR="00D97ECB" w:rsidRPr="00B439DA" w:rsidRDefault="00D97ECB" w:rsidP="00D97ECB">
      <w:pPr>
        <w:jc w:val="both"/>
        <w:rPr>
          <w:rFonts w:asciiTheme="minorHAnsi" w:hAnsiTheme="minorHAnsi"/>
          <w:b/>
        </w:rPr>
      </w:pPr>
      <w:r w:rsidRPr="00B439DA">
        <w:rPr>
          <w:rFonts w:asciiTheme="minorHAnsi" w:hAnsiTheme="minorHAnsi"/>
          <w:b/>
        </w:rPr>
        <w:t>III. REPORTING AN INCIDENT</w:t>
      </w:r>
    </w:p>
    <w:p w14:paraId="30AD65D0" w14:textId="77777777" w:rsidR="00D97ECB" w:rsidRPr="00B439DA" w:rsidRDefault="00D97ECB" w:rsidP="00D97ECB">
      <w:pPr>
        <w:jc w:val="both"/>
        <w:rPr>
          <w:rFonts w:asciiTheme="minorHAnsi" w:hAnsiTheme="minorHAnsi"/>
          <w:b/>
        </w:rPr>
      </w:pPr>
    </w:p>
    <w:p w14:paraId="0727B7AE" w14:textId="77777777" w:rsidR="00D97ECB" w:rsidRPr="00B439DA" w:rsidRDefault="00D97ECB" w:rsidP="00D97ECB">
      <w:pPr>
        <w:jc w:val="both"/>
        <w:rPr>
          <w:rFonts w:asciiTheme="minorHAnsi" w:hAnsiTheme="minorHAnsi"/>
        </w:rPr>
      </w:pPr>
      <w:r w:rsidRPr="00B439DA">
        <w:rPr>
          <w:rFonts w:asciiTheme="minorHAnsi" w:hAnsiTheme="minorHAnsi"/>
        </w:rPr>
        <w:t>Regardless of origin, all information security events, incidents and breaches must be funneled through IT, which can be contacted at [</w:t>
      </w:r>
      <w:r w:rsidRPr="006270D3">
        <w:rPr>
          <w:rFonts w:asciiTheme="minorHAnsi" w:hAnsiTheme="minorHAnsi"/>
          <w:i/>
          <w:highlight w:val="yellow"/>
        </w:rPr>
        <w:t>INSERT CONTACT INFORMATION</w:t>
      </w:r>
      <w:r w:rsidRPr="00B439DA">
        <w:rPr>
          <w:rFonts w:asciiTheme="minorHAnsi" w:hAnsiTheme="minorHAnsi"/>
        </w:rPr>
        <w:t>]. It is the central point of contact before the Incident Response Team is engaged.</w:t>
      </w:r>
    </w:p>
    <w:p w14:paraId="19BE3CE5" w14:textId="77777777" w:rsidR="00D97ECB" w:rsidRDefault="00D97ECB" w:rsidP="00D97ECB">
      <w:pPr>
        <w:jc w:val="both"/>
        <w:rPr>
          <w:rFonts w:asciiTheme="minorHAnsi" w:hAnsiTheme="minorHAnsi"/>
          <w:b/>
        </w:rPr>
      </w:pPr>
    </w:p>
    <w:p w14:paraId="3232D6E3" w14:textId="77777777" w:rsidR="00D97ECB" w:rsidRPr="00B439DA" w:rsidRDefault="00D97ECB" w:rsidP="00D97ECB">
      <w:pPr>
        <w:jc w:val="both"/>
        <w:rPr>
          <w:rFonts w:asciiTheme="minorHAnsi" w:hAnsiTheme="minorHAnsi"/>
          <w:b/>
        </w:rPr>
      </w:pPr>
      <w:r w:rsidRPr="00B439DA">
        <w:rPr>
          <w:rFonts w:asciiTheme="minorHAnsi" w:hAnsiTheme="minorHAnsi"/>
          <w:b/>
        </w:rPr>
        <w:t>IV. THE FIRST 24 HOURS</w:t>
      </w:r>
    </w:p>
    <w:p w14:paraId="636A970F" w14:textId="77777777" w:rsidR="00D97ECB" w:rsidRPr="00B439DA" w:rsidRDefault="00D97ECB" w:rsidP="00D97ECB">
      <w:pPr>
        <w:jc w:val="both"/>
        <w:rPr>
          <w:rFonts w:asciiTheme="minorHAnsi" w:hAnsiTheme="minorHAnsi"/>
        </w:rPr>
      </w:pPr>
    </w:p>
    <w:p w14:paraId="0B31F710" w14:textId="77777777" w:rsidR="00D97ECB" w:rsidRPr="00B439DA" w:rsidRDefault="00D97ECB" w:rsidP="00D97ECB">
      <w:pPr>
        <w:jc w:val="both"/>
        <w:rPr>
          <w:rFonts w:asciiTheme="minorHAnsi" w:hAnsiTheme="minorHAnsi"/>
        </w:rPr>
      </w:pPr>
      <w:r w:rsidRPr="00B439DA">
        <w:rPr>
          <w:rFonts w:asciiTheme="minorHAnsi" w:hAnsiTheme="minorHAnsi"/>
        </w:rPr>
        <w:t>Acting swiftly and strategically following a security incident can help you regain your security, preserve evidence</w:t>
      </w:r>
      <w:r>
        <w:rPr>
          <w:rFonts w:asciiTheme="minorHAnsi" w:hAnsiTheme="minorHAnsi"/>
        </w:rPr>
        <w:t>,</w:t>
      </w:r>
      <w:r w:rsidRPr="00B439DA">
        <w:rPr>
          <w:rFonts w:asciiTheme="minorHAnsi" w:hAnsiTheme="minorHAnsi"/>
        </w:rPr>
        <w:t xml:space="preserve"> and protect your brand. Always collect, document and record as much information about the incident and your response efforts as possible, including conversations with law enforcement and legal counsel.</w:t>
      </w:r>
    </w:p>
    <w:p w14:paraId="16DFE7C6" w14:textId="77777777" w:rsidR="00D97ECB" w:rsidRPr="00B439DA" w:rsidRDefault="00D97ECB" w:rsidP="00D97ECB">
      <w:pPr>
        <w:jc w:val="both"/>
        <w:rPr>
          <w:rFonts w:asciiTheme="minorHAnsi" w:hAnsiTheme="minorHAnsi"/>
        </w:rPr>
      </w:pPr>
    </w:p>
    <w:p w14:paraId="26CB4AEF"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lastRenderedPageBreak/>
        <w:t>Record the moment of discovery</w:t>
      </w:r>
      <w:r w:rsidRPr="00B439DA">
        <w:rPr>
          <w:rFonts w:asciiTheme="minorHAnsi" w:hAnsiTheme="minorHAnsi"/>
        </w:rPr>
        <w:t xml:space="preserve"> – Also mark the date and time your response efforts begin, i.e. when someone on the Incident Response Team is alerted to the incident.</w:t>
      </w:r>
    </w:p>
    <w:p w14:paraId="6006688C" w14:textId="77777777" w:rsidR="00D97ECB" w:rsidRPr="00B439DA" w:rsidRDefault="00D97ECB" w:rsidP="00D97ECB">
      <w:pPr>
        <w:ind w:left="720"/>
        <w:contextualSpacing/>
        <w:jc w:val="both"/>
        <w:rPr>
          <w:rFonts w:asciiTheme="minorHAnsi" w:hAnsiTheme="minorHAnsi"/>
        </w:rPr>
      </w:pPr>
    </w:p>
    <w:p w14:paraId="70E5A5C3"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Alert and activate everyone</w:t>
      </w:r>
      <w:r w:rsidRPr="00B439DA">
        <w:rPr>
          <w:rFonts w:asciiTheme="minorHAnsi" w:hAnsiTheme="minorHAnsi"/>
        </w:rPr>
        <w:t xml:space="preserve"> – Include everyone on the Incident Response Team, including external resources, to begin executing your preparedness plan.</w:t>
      </w:r>
    </w:p>
    <w:p w14:paraId="3515210D" w14:textId="77777777" w:rsidR="00D97ECB" w:rsidRPr="00B439DA" w:rsidRDefault="00D97ECB" w:rsidP="00D97ECB">
      <w:pPr>
        <w:ind w:left="720"/>
        <w:contextualSpacing/>
        <w:jc w:val="both"/>
        <w:rPr>
          <w:rFonts w:asciiTheme="minorHAnsi" w:hAnsiTheme="minorHAnsi"/>
        </w:rPr>
      </w:pPr>
    </w:p>
    <w:p w14:paraId="06A1C944"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Analyze</w:t>
      </w:r>
      <w:r w:rsidRPr="00B439DA">
        <w:rPr>
          <w:rFonts w:asciiTheme="minorHAnsi" w:hAnsiTheme="minorHAnsi"/>
        </w:rPr>
        <w:t xml:space="preserve"> – The Incident Response Team will review the nature of the incident, including whether the incident is a breach, and the severity of the incident.</w:t>
      </w:r>
    </w:p>
    <w:p w14:paraId="07B2EB81" w14:textId="77777777" w:rsidR="00D97ECB" w:rsidRPr="00B439DA" w:rsidRDefault="00D97ECB" w:rsidP="00D97ECB">
      <w:pPr>
        <w:ind w:left="720"/>
        <w:contextualSpacing/>
        <w:jc w:val="both"/>
        <w:rPr>
          <w:rFonts w:asciiTheme="minorHAnsi" w:hAnsiTheme="minorHAnsi"/>
        </w:rPr>
      </w:pPr>
    </w:p>
    <w:p w14:paraId="7601775F"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Secure the premises</w:t>
      </w:r>
      <w:r w:rsidRPr="00B439DA">
        <w:rPr>
          <w:rFonts w:asciiTheme="minorHAnsi" w:hAnsiTheme="minorHAnsi"/>
        </w:rPr>
        <w:t xml:space="preserve"> – Ensure the area where the incident occurred and surrounding areas are secure to help preserve evidence.</w:t>
      </w:r>
    </w:p>
    <w:p w14:paraId="314D6A9A" w14:textId="77777777" w:rsidR="00D97ECB" w:rsidRPr="00B439DA" w:rsidRDefault="00D97ECB" w:rsidP="00D97ECB">
      <w:pPr>
        <w:ind w:left="720"/>
        <w:contextualSpacing/>
        <w:jc w:val="both"/>
        <w:rPr>
          <w:rFonts w:asciiTheme="minorHAnsi" w:hAnsiTheme="minorHAnsi"/>
        </w:rPr>
      </w:pPr>
    </w:p>
    <w:p w14:paraId="01FF6FCA"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Stop additional data loss</w:t>
      </w:r>
      <w:r w:rsidRPr="00B439DA">
        <w:rPr>
          <w:rFonts w:asciiTheme="minorHAnsi" w:hAnsiTheme="minorHAnsi"/>
        </w:rPr>
        <w:t xml:space="preserve"> – Take affected machines offline, but do not turn them off or start probing into the computer until the forensics team arrives.</w:t>
      </w:r>
    </w:p>
    <w:p w14:paraId="3F7043B1" w14:textId="77777777" w:rsidR="00D97ECB" w:rsidRPr="00B439DA" w:rsidRDefault="00D97ECB" w:rsidP="00D97ECB">
      <w:pPr>
        <w:ind w:left="720"/>
        <w:contextualSpacing/>
        <w:jc w:val="both"/>
        <w:rPr>
          <w:rFonts w:asciiTheme="minorHAnsi" w:hAnsiTheme="minorHAnsi"/>
        </w:rPr>
      </w:pPr>
    </w:p>
    <w:p w14:paraId="50E1B6B1"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Document everything</w:t>
      </w:r>
      <w:r w:rsidRPr="00B439DA">
        <w:rPr>
          <w:rFonts w:asciiTheme="minorHAnsi" w:hAnsiTheme="minorHAnsi"/>
        </w:rPr>
        <w:t xml:space="preserve"> – Record who discovered the incident, who reported it, to whom it was reported, who else knows about it, what type of incident it was (i.e. phishing attack, malware attack), etc.</w:t>
      </w:r>
    </w:p>
    <w:p w14:paraId="7E2A8987" w14:textId="77777777" w:rsidR="00D97ECB" w:rsidRPr="00B439DA" w:rsidRDefault="00D97ECB" w:rsidP="00D97ECB">
      <w:pPr>
        <w:ind w:left="720"/>
        <w:contextualSpacing/>
        <w:jc w:val="both"/>
        <w:rPr>
          <w:rFonts w:asciiTheme="minorHAnsi" w:hAnsiTheme="minorHAnsi"/>
        </w:rPr>
      </w:pPr>
    </w:p>
    <w:p w14:paraId="40EAE918"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Interview involved parties</w:t>
      </w:r>
      <w:r w:rsidRPr="00B439DA">
        <w:rPr>
          <w:rFonts w:asciiTheme="minorHAnsi" w:hAnsiTheme="minorHAnsi"/>
        </w:rPr>
        <w:t xml:space="preserve"> – Speak with those involved with discovering the incident and anyone else who may know about it—then document the results.</w:t>
      </w:r>
    </w:p>
    <w:p w14:paraId="0EFD0AAC" w14:textId="77777777" w:rsidR="00D97ECB" w:rsidRPr="00B439DA" w:rsidRDefault="00D97ECB" w:rsidP="00D97ECB">
      <w:pPr>
        <w:ind w:left="720"/>
        <w:contextualSpacing/>
        <w:jc w:val="both"/>
        <w:rPr>
          <w:rFonts w:asciiTheme="minorHAnsi" w:hAnsiTheme="minorHAnsi"/>
        </w:rPr>
      </w:pPr>
    </w:p>
    <w:p w14:paraId="1C8F30DE"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Review notification protocols</w:t>
      </w:r>
      <w:r w:rsidRPr="00B439DA">
        <w:rPr>
          <w:rFonts w:asciiTheme="minorHAnsi" w:hAnsiTheme="minorHAnsi"/>
        </w:rPr>
        <w:t xml:space="preserve"> – Review those that touch on disseminating information about the incident for everyone involved in this early stage.</w:t>
      </w:r>
    </w:p>
    <w:p w14:paraId="3C5279F5" w14:textId="77777777" w:rsidR="00D97ECB" w:rsidRPr="00B439DA" w:rsidRDefault="00D97ECB" w:rsidP="00D97ECB">
      <w:pPr>
        <w:ind w:left="720"/>
        <w:contextualSpacing/>
        <w:jc w:val="both"/>
        <w:rPr>
          <w:rFonts w:asciiTheme="minorHAnsi" w:hAnsiTheme="minorHAnsi"/>
        </w:rPr>
      </w:pPr>
    </w:p>
    <w:p w14:paraId="431D8684"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Assess priorities and risks</w:t>
      </w:r>
      <w:r w:rsidRPr="00B439DA">
        <w:rPr>
          <w:rFonts w:asciiTheme="minorHAnsi" w:hAnsiTheme="minorHAnsi"/>
        </w:rPr>
        <w:t xml:space="preserve"> – Include those based on what you know about the incident. If required, bring in a forensics firm to begin an in-depth investigation.</w:t>
      </w:r>
    </w:p>
    <w:p w14:paraId="5EBE5FFA" w14:textId="77777777" w:rsidR="00D97ECB" w:rsidRPr="00B439DA" w:rsidRDefault="00D97ECB" w:rsidP="00D97ECB">
      <w:pPr>
        <w:ind w:left="720"/>
        <w:contextualSpacing/>
        <w:jc w:val="both"/>
        <w:rPr>
          <w:rFonts w:asciiTheme="minorHAnsi" w:hAnsiTheme="minorHAnsi"/>
        </w:rPr>
      </w:pPr>
    </w:p>
    <w:p w14:paraId="4874D47C"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Bring in a forensics firm</w:t>
      </w:r>
      <w:r w:rsidRPr="00B439DA">
        <w:rPr>
          <w:rFonts w:asciiTheme="minorHAnsi" w:hAnsiTheme="minorHAnsi"/>
        </w:rPr>
        <w:t xml:space="preserve"> – Begin an in-depth investigation.</w:t>
      </w:r>
    </w:p>
    <w:p w14:paraId="45086AA5" w14:textId="77777777" w:rsidR="00D97ECB" w:rsidRPr="00B439DA" w:rsidRDefault="00D97ECB" w:rsidP="00D97ECB">
      <w:pPr>
        <w:ind w:left="720"/>
        <w:contextualSpacing/>
        <w:jc w:val="both"/>
        <w:rPr>
          <w:rFonts w:asciiTheme="minorHAnsi" w:hAnsiTheme="minorHAnsi"/>
        </w:rPr>
      </w:pPr>
    </w:p>
    <w:p w14:paraId="6EF00E5C" w14:textId="77777777" w:rsidR="00D97ECB" w:rsidRPr="00B439DA" w:rsidRDefault="00D97ECB" w:rsidP="00D97ECB">
      <w:pPr>
        <w:numPr>
          <w:ilvl w:val="0"/>
          <w:numId w:val="23"/>
        </w:numPr>
        <w:contextualSpacing/>
        <w:jc w:val="both"/>
        <w:rPr>
          <w:rFonts w:asciiTheme="minorHAnsi" w:hAnsiTheme="minorHAnsi"/>
        </w:rPr>
      </w:pPr>
      <w:r w:rsidRPr="00B439DA">
        <w:rPr>
          <w:rFonts w:asciiTheme="minorHAnsi" w:hAnsiTheme="minorHAnsi"/>
          <w:b/>
        </w:rPr>
        <w:t>Notify law enforcement</w:t>
      </w:r>
      <w:r w:rsidRPr="00B439DA">
        <w:rPr>
          <w:rFonts w:asciiTheme="minorHAnsi" w:hAnsiTheme="minorHAnsi"/>
        </w:rPr>
        <w:t xml:space="preserve"> – Do this if needed, after consulting with legal counsel and upper management.</w:t>
      </w:r>
    </w:p>
    <w:p w14:paraId="0A63D823" w14:textId="77777777" w:rsidR="00D97ECB" w:rsidRDefault="00D97ECB" w:rsidP="00D97ECB">
      <w:pPr>
        <w:jc w:val="both"/>
        <w:rPr>
          <w:rFonts w:asciiTheme="minorHAnsi" w:hAnsiTheme="minorHAnsi"/>
          <w:b/>
        </w:rPr>
      </w:pPr>
    </w:p>
    <w:p w14:paraId="33675BCE" w14:textId="77777777" w:rsidR="00D97ECB" w:rsidRPr="00B439DA" w:rsidRDefault="00D97ECB" w:rsidP="00D97ECB">
      <w:pPr>
        <w:jc w:val="both"/>
        <w:rPr>
          <w:rFonts w:asciiTheme="minorHAnsi" w:hAnsiTheme="minorHAnsi"/>
          <w:b/>
        </w:rPr>
      </w:pPr>
      <w:r w:rsidRPr="00B439DA">
        <w:rPr>
          <w:rFonts w:asciiTheme="minorHAnsi" w:hAnsiTheme="minorHAnsi"/>
          <w:b/>
        </w:rPr>
        <w:t>V. NOTIFYING LAW ENFORCEMENT</w:t>
      </w:r>
    </w:p>
    <w:p w14:paraId="1F39C44E" w14:textId="77777777" w:rsidR="00D97ECB" w:rsidRPr="00B439DA" w:rsidRDefault="00D97ECB" w:rsidP="00D97ECB">
      <w:pPr>
        <w:jc w:val="both"/>
        <w:rPr>
          <w:rFonts w:asciiTheme="minorHAnsi" w:hAnsiTheme="minorHAnsi"/>
        </w:rPr>
      </w:pPr>
    </w:p>
    <w:p w14:paraId="062CAF58" w14:textId="77777777" w:rsidR="00D97ECB" w:rsidRPr="00B439DA" w:rsidRDefault="00D97ECB" w:rsidP="00D97ECB">
      <w:pPr>
        <w:jc w:val="both"/>
        <w:rPr>
          <w:rFonts w:asciiTheme="minorHAnsi" w:hAnsiTheme="minorHAnsi"/>
        </w:rPr>
      </w:pPr>
      <w:r w:rsidRPr="00B439DA">
        <w:rPr>
          <w:rFonts w:asciiTheme="minorHAnsi" w:hAnsiTheme="minorHAnsi"/>
        </w:rPr>
        <w:t>If there is reasonable evidence of a crime, rather than simply an event or occurrence that resulted in a security incident, you should notify law enforcement. A preliminary inquiry should include:</w:t>
      </w:r>
    </w:p>
    <w:p w14:paraId="7B4F6F9F" w14:textId="77777777" w:rsidR="00D97ECB" w:rsidRPr="00B439DA" w:rsidRDefault="00D97ECB" w:rsidP="00D97ECB">
      <w:pPr>
        <w:jc w:val="both"/>
        <w:rPr>
          <w:rFonts w:asciiTheme="minorHAnsi" w:hAnsiTheme="minorHAnsi"/>
        </w:rPr>
      </w:pPr>
    </w:p>
    <w:p w14:paraId="317A30DB" w14:textId="77777777" w:rsidR="00D97ECB" w:rsidRPr="00B439DA" w:rsidRDefault="00D97ECB" w:rsidP="00D97ECB">
      <w:pPr>
        <w:numPr>
          <w:ilvl w:val="0"/>
          <w:numId w:val="19"/>
        </w:numPr>
        <w:contextualSpacing/>
        <w:jc w:val="both"/>
        <w:rPr>
          <w:rFonts w:asciiTheme="minorHAnsi" w:hAnsiTheme="minorHAnsi"/>
        </w:rPr>
      </w:pPr>
      <w:r w:rsidRPr="00B439DA">
        <w:rPr>
          <w:rFonts w:asciiTheme="minorHAnsi" w:hAnsiTheme="minorHAnsi"/>
        </w:rPr>
        <w:t>Ruling out normal hardware or software failure.</w:t>
      </w:r>
    </w:p>
    <w:p w14:paraId="37B11268" w14:textId="77777777" w:rsidR="00D97ECB" w:rsidRPr="00B439DA" w:rsidRDefault="00D97ECB" w:rsidP="00D97ECB">
      <w:pPr>
        <w:numPr>
          <w:ilvl w:val="0"/>
          <w:numId w:val="19"/>
        </w:numPr>
        <w:contextualSpacing/>
        <w:jc w:val="both"/>
        <w:rPr>
          <w:rFonts w:asciiTheme="minorHAnsi" w:hAnsiTheme="minorHAnsi"/>
        </w:rPr>
      </w:pPr>
      <w:r w:rsidRPr="00B439DA">
        <w:rPr>
          <w:rFonts w:asciiTheme="minorHAnsi" w:hAnsiTheme="minorHAnsi"/>
        </w:rPr>
        <w:t>Developing a chronology of what happened.</w:t>
      </w:r>
    </w:p>
    <w:p w14:paraId="1F1BF93F" w14:textId="77777777" w:rsidR="00D97ECB" w:rsidRPr="00B439DA" w:rsidRDefault="00D97ECB" w:rsidP="00D97ECB">
      <w:pPr>
        <w:numPr>
          <w:ilvl w:val="0"/>
          <w:numId w:val="19"/>
        </w:numPr>
        <w:contextualSpacing/>
        <w:jc w:val="both"/>
        <w:rPr>
          <w:rFonts w:asciiTheme="minorHAnsi" w:hAnsiTheme="minorHAnsi"/>
        </w:rPr>
      </w:pPr>
      <w:r w:rsidRPr="00B439DA">
        <w:rPr>
          <w:rFonts w:asciiTheme="minorHAnsi" w:hAnsiTheme="minorHAnsi"/>
        </w:rPr>
        <w:t>Auditing for any unusual activity during that time frame.</w:t>
      </w:r>
    </w:p>
    <w:p w14:paraId="0F35BB15" w14:textId="77777777" w:rsidR="00D97ECB" w:rsidRPr="00B439DA" w:rsidRDefault="00D97ECB" w:rsidP="00D97ECB">
      <w:pPr>
        <w:numPr>
          <w:ilvl w:val="0"/>
          <w:numId w:val="19"/>
        </w:numPr>
        <w:contextualSpacing/>
        <w:jc w:val="both"/>
        <w:rPr>
          <w:rFonts w:asciiTheme="minorHAnsi" w:hAnsiTheme="minorHAnsi"/>
        </w:rPr>
      </w:pPr>
      <w:r w:rsidRPr="00B439DA">
        <w:rPr>
          <w:rFonts w:asciiTheme="minorHAnsi" w:hAnsiTheme="minorHAnsi"/>
        </w:rPr>
        <w:t>Identifying any users or processes involved.</w:t>
      </w:r>
    </w:p>
    <w:p w14:paraId="1B56DC43" w14:textId="77777777" w:rsidR="00D97ECB" w:rsidRPr="00B439DA" w:rsidRDefault="00D97ECB" w:rsidP="00D97ECB">
      <w:pPr>
        <w:numPr>
          <w:ilvl w:val="0"/>
          <w:numId w:val="19"/>
        </w:numPr>
        <w:contextualSpacing/>
        <w:jc w:val="both"/>
        <w:rPr>
          <w:rFonts w:asciiTheme="minorHAnsi" w:hAnsiTheme="minorHAnsi"/>
        </w:rPr>
      </w:pPr>
      <w:r w:rsidRPr="00B439DA">
        <w:rPr>
          <w:rFonts w:asciiTheme="minorHAnsi" w:hAnsiTheme="minorHAnsi"/>
        </w:rPr>
        <w:t>Evaluating the motives of any actors.</w:t>
      </w:r>
    </w:p>
    <w:p w14:paraId="6E4CC2B0" w14:textId="77777777" w:rsidR="00D97ECB" w:rsidRPr="00B439DA" w:rsidRDefault="00D97ECB" w:rsidP="00D97ECB">
      <w:pPr>
        <w:jc w:val="both"/>
        <w:rPr>
          <w:rFonts w:asciiTheme="minorHAnsi" w:hAnsiTheme="minorHAnsi"/>
          <w:b/>
        </w:rPr>
      </w:pPr>
    </w:p>
    <w:p w14:paraId="11D5DDAA" w14:textId="77777777" w:rsidR="00D97ECB" w:rsidRPr="00B439DA" w:rsidRDefault="00D97ECB" w:rsidP="00D97ECB">
      <w:pPr>
        <w:jc w:val="both"/>
        <w:rPr>
          <w:rFonts w:asciiTheme="minorHAnsi" w:hAnsiTheme="minorHAnsi"/>
          <w:b/>
        </w:rPr>
      </w:pPr>
      <w:r w:rsidRPr="00B439DA">
        <w:rPr>
          <w:rFonts w:asciiTheme="minorHAnsi" w:hAnsiTheme="minorHAnsi"/>
          <w:b/>
        </w:rPr>
        <w:lastRenderedPageBreak/>
        <w:t>VI. NEXT STEPS</w:t>
      </w:r>
    </w:p>
    <w:p w14:paraId="54A582D2" w14:textId="77777777" w:rsidR="00D97ECB" w:rsidRPr="00B439DA" w:rsidRDefault="00D97ECB" w:rsidP="00D97ECB">
      <w:pPr>
        <w:jc w:val="both"/>
        <w:rPr>
          <w:rFonts w:asciiTheme="minorHAnsi" w:hAnsiTheme="minorHAnsi"/>
        </w:rPr>
      </w:pPr>
    </w:p>
    <w:p w14:paraId="6C9897BD" w14:textId="77777777" w:rsidR="00D97ECB" w:rsidRPr="00B439DA" w:rsidRDefault="00D97ECB" w:rsidP="00D97ECB">
      <w:pPr>
        <w:jc w:val="both"/>
        <w:rPr>
          <w:rFonts w:asciiTheme="minorHAnsi" w:hAnsiTheme="minorHAnsi"/>
        </w:rPr>
      </w:pPr>
      <w:r w:rsidRPr="00B439DA">
        <w:rPr>
          <w:rFonts w:asciiTheme="minorHAnsi" w:hAnsiTheme="minorHAnsi"/>
        </w:rPr>
        <w:t>After the first day, assess your progress to ensure your plan is on track. Then, continue with these steps:</w:t>
      </w:r>
    </w:p>
    <w:p w14:paraId="35022B9E" w14:textId="77777777" w:rsidR="00D97ECB" w:rsidRPr="00B439DA" w:rsidRDefault="00D97ECB" w:rsidP="00D97ECB">
      <w:pPr>
        <w:jc w:val="both"/>
        <w:rPr>
          <w:rFonts w:asciiTheme="minorHAnsi" w:hAnsiTheme="minorHAnsi"/>
        </w:rPr>
      </w:pPr>
    </w:p>
    <w:p w14:paraId="2F500CEA"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Identify the root cause</w:t>
      </w:r>
      <w:r w:rsidRPr="00B439DA">
        <w:rPr>
          <w:rFonts w:asciiTheme="minorHAnsi" w:hAnsiTheme="minorHAnsi"/>
        </w:rPr>
        <w:t xml:space="preserve"> – Ensure your forensics team removes hacker tools, and address any other security gaps. Document when and how the incident was contained.</w:t>
      </w:r>
    </w:p>
    <w:p w14:paraId="2D0C2F8C" w14:textId="77777777" w:rsidR="00D97ECB" w:rsidRPr="00B439DA" w:rsidRDefault="00D97ECB" w:rsidP="00D97ECB">
      <w:pPr>
        <w:ind w:left="720"/>
        <w:contextualSpacing/>
        <w:jc w:val="both"/>
        <w:rPr>
          <w:rFonts w:asciiTheme="minorHAnsi" w:hAnsiTheme="minorHAnsi"/>
        </w:rPr>
      </w:pPr>
    </w:p>
    <w:p w14:paraId="4788CCB9"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Alert your external partners</w:t>
      </w:r>
      <w:r w:rsidRPr="00B439DA">
        <w:rPr>
          <w:rFonts w:asciiTheme="minorHAnsi" w:hAnsiTheme="minorHAnsi"/>
        </w:rPr>
        <w:t xml:space="preserve"> – If there was a breach, notify your partners, including your insurance carrier, and include them in the incident response moving forward. If required, engage a data breach resolution vendor to handle notifications and set up a call center.</w:t>
      </w:r>
    </w:p>
    <w:p w14:paraId="6622BE41" w14:textId="77777777" w:rsidR="00D97ECB" w:rsidRPr="00B439DA" w:rsidRDefault="00D97ECB" w:rsidP="00D97ECB">
      <w:pPr>
        <w:ind w:left="720"/>
        <w:contextualSpacing/>
        <w:jc w:val="both"/>
        <w:rPr>
          <w:rFonts w:asciiTheme="minorHAnsi" w:hAnsiTheme="minorHAnsi"/>
        </w:rPr>
      </w:pPr>
    </w:p>
    <w:p w14:paraId="5DE9B6C7"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Continue working with forensics</w:t>
      </w:r>
      <w:r w:rsidRPr="00B439DA">
        <w:rPr>
          <w:rFonts w:asciiTheme="minorHAnsi" w:hAnsiTheme="minorHAnsi"/>
        </w:rPr>
        <w:t xml:space="preserve"> – Determine if any countermeasures, such as encryption, were enabled during the incident. Analyze all data sources to ascertain what information was compromised.</w:t>
      </w:r>
    </w:p>
    <w:p w14:paraId="6A15D119" w14:textId="77777777" w:rsidR="00D97ECB" w:rsidRPr="00B439DA" w:rsidRDefault="00D97ECB" w:rsidP="00D97ECB">
      <w:pPr>
        <w:ind w:left="720"/>
        <w:contextualSpacing/>
        <w:jc w:val="both"/>
        <w:rPr>
          <w:rFonts w:asciiTheme="minorHAnsi" w:hAnsiTheme="minorHAnsi"/>
        </w:rPr>
      </w:pPr>
    </w:p>
    <w:p w14:paraId="62039FFF"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Identify legal obligations</w:t>
      </w:r>
      <w:r w:rsidRPr="00B439DA">
        <w:rPr>
          <w:rFonts w:asciiTheme="minorHAnsi" w:hAnsiTheme="minorHAnsi"/>
        </w:rPr>
        <w:t xml:space="preserve"> – Revisit state and federal regulations that apply and then determine all entities that need to be notified. Ensure all notifications occur within any mandated timeframes.</w:t>
      </w:r>
    </w:p>
    <w:p w14:paraId="401DD367" w14:textId="77777777" w:rsidR="00D97ECB" w:rsidRPr="00B439DA" w:rsidRDefault="00D97ECB" w:rsidP="00D97ECB">
      <w:pPr>
        <w:ind w:left="720"/>
        <w:contextualSpacing/>
        <w:jc w:val="both"/>
        <w:rPr>
          <w:rFonts w:asciiTheme="minorHAnsi" w:hAnsiTheme="minorHAnsi"/>
        </w:rPr>
      </w:pPr>
    </w:p>
    <w:p w14:paraId="5343E11F"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Report to upper management</w:t>
      </w:r>
      <w:r w:rsidRPr="00B439DA">
        <w:rPr>
          <w:rFonts w:asciiTheme="minorHAnsi" w:hAnsiTheme="minorHAnsi"/>
        </w:rPr>
        <w:t xml:space="preserve"> – Generate reports that include all the facts about the incident, as well as the steps and resources needed to resolve it. Create a high-level overview of priorities and progress, as well as problems and risks.</w:t>
      </w:r>
    </w:p>
    <w:p w14:paraId="6E203FC5" w14:textId="77777777" w:rsidR="00D97ECB" w:rsidRPr="00B439DA" w:rsidRDefault="00D97ECB" w:rsidP="00D97ECB">
      <w:pPr>
        <w:ind w:left="720"/>
        <w:contextualSpacing/>
        <w:jc w:val="both"/>
        <w:rPr>
          <w:rFonts w:asciiTheme="minorHAnsi" w:hAnsiTheme="minorHAnsi"/>
        </w:rPr>
      </w:pPr>
    </w:p>
    <w:p w14:paraId="663B5CC7"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Identify conflicting initiatives</w:t>
      </w:r>
      <w:r w:rsidRPr="00B439DA">
        <w:rPr>
          <w:rFonts w:asciiTheme="minorHAnsi" w:hAnsiTheme="minorHAnsi"/>
        </w:rPr>
        <w:t xml:space="preserve"> – Determine if any upcoming business initiatives may interfere or clash with response efforts. Decide whether to postpone these efforts and for how long.</w:t>
      </w:r>
    </w:p>
    <w:p w14:paraId="0E633402" w14:textId="77777777" w:rsidR="00D97ECB" w:rsidRPr="00B439DA" w:rsidRDefault="00D97ECB" w:rsidP="00D97ECB">
      <w:pPr>
        <w:ind w:left="720"/>
        <w:contextualSpacing/>
        <w:jc w:val="both"/>
        <w:rPr>
          <w:rFonts w:asciiTheme="minorHAnsi" w:hAnsiTheme="minorHAnsi"/>
        </w:rPr>
      </w:pPr>
    </w:p>
    <w:p w14:paraId="0ECEF1EB" w14:textId="77777777" w:rsidR="00D97ECB" w:rsidRPr="00B439DA" w:rsidRDefault="00D97ECB" w:rsidP="00D97ECB">
      <w:pPr>
        <w:numPr>
          <w:ilvl w:val="0"/>
          <w:numId w:val="24"/>
        </w:numPr>
        <w:contextualSpacing/>
        <w:jc w:val="both"/>
        <w:rPr>
          <w:rFonts w:asciiTheme="minorHAnsi" w:hAnsiTheme="minorHAnsi"/>
        </w:rPr>
      </w:pPr>
      <w:r w:rsidRPr="00B439DA">
        <w:rPr>
          <w:rFonts w:asciiTheme="minorHAnsi" w:hAnsiTheme="minorHAnsi"/>
          <w:b/>
        </w:rPr>
        <w:t>Evaluate response and educate employees</w:t>
      </w:r>
      <w:r w:rsidRPr="00B439DA">
        <w:rPr>
          <w:rFonts w:asciiTheme="minorHAnsi" w:hAnsiTheme="minorHAnsi"/>
        </w:rPr>
        <w:t xml:space="preserve"> – Once an incident is resolved, evaluate how effectively your company managed its response in order to make the necessary improvements to your preparedness plan. Taking time to reflect and make these adjustments will ensure a smoother response in the future. Use the incident as an opportunity to retrain employees not only in their specific response role when a security incident occurs, but also in their own security and privacy practices. </w:t>
      </w:r>
    </w:p>
    <w:p w14:paraId="342378E6" w14:textId="77777777" w:rsidR="00D97ECB" w:rsidRPr="00B439DA" w:rsidRDefault="00D97ECB" w:rsidP="00D97ECB">
      <w:pPr>
        <w:jc w:val="both"/>
        <w:rPr>
          <w:rFonts w:asciiTheme="minorHAnsi" w:hAnsiTheme="minorHAnsi"/>
          <w:b/>
        </w:rPr>
      </w:pPr>
    </w:p>
    <w:p w14:paraId="4FE1CFB1" w14:textId="77777777" w:rsidR="00D97ECB" w:rsidRPr="00B439DA" w:rsidRDefault="00D97ECB" w:rsidP="00D97ECB">
      <w:pPr>
        <w:jc w:val="both"/>
        <w:rPr>
          <w:rFonts w:asciiTheme="minorHAnsi" w:hAnsiTheme="minorHAnsi"/>
          <w:b/>
        </w:rPr>
      </w:pPr>
      <w:r w:rsidRPr="00B439DA">
        <w:rPr>
          <w:rFonts w:asciiTheme="minorHAnsi" w:hAnsiTheme="minorHAnsi"/>
          <w:b/>
        </w:rPr>
        <w:t>VII. NOTIFYING DATA BREACH VICTIMS</w:t>
      </w:r>
    </w:p>
    <w:p w14:paraId="24E9A5B9" w14:textId="77777777" w:rsidR="00D97ECB" w:rsidRPr="00B439DA" w:rsidRDefault="00D97ECB" w:rsidP="00D97ECB">
      <w:pPr>
        <w:jc w:val="both"/>
        <w:rPr>
          <w:rFonts w:asciiTheme="minorHAnsi" w:hAnsiTheme="minorHAnsi"/>
        </w:rPr>
      </w:pPr>
    </w:p>
    <w:p w14:paraId="32877DAE" w14:textId="77777777" w:rsidR="00D97ECB" w:rsidRPr="00B439DA" w:rsidRDefault="00D97ECB" w:rsidP="00D97ECB">
      <w:pPr>
        <w:jc w:val="both"/>
        <w:rPr>
          <w:rFonts w:asciiTheme="minorHAnsi" w:hAnsiTheme="minorHAnsi"/>
        </w:rPr>
      </w:pPr>
      <w:r w:rsidRPr="00B439DA">
        <w:rPr>
          <w:rFonts w:asciiTheme="minorHAnsi" w:hAnsiTheme="minorHAnsi"/>
        </w:rPr>
        <w:t xml:space="preserve">Not all breaches require a notification. When they do, it is your responsibility to determine the deadlines for notification according to state law. </w:t>
      </w:r>
      <w:r w:rsidRPr="00B439DA">
        <w:rPr>
          <w:rFonts w:asciiTheme="minorHAnsi" w:hAnsiTheme="minorHAnsi"/>
          <w:b/>
          <w:u w:val="single"/>
        </w:rPr>
        <w:t>Multiple state laws may apply to one data breach because jurisdiction depends on where the affected individuals reside, not where the business is located or where the breach occurred.</w:t>
      </w:r>
      <w:r w:rsidRPr="00B439DA">
        <w:rPr>
          <w:rFonts w:asciiTheme="minorHAnsi" w:hAnsiTheme="minorHAnsi"/>
        </w:rPr>
        <w:t xml:space="preserve"> Typically, businesses have 60 days to notify affected individuals of a data breach when notification is required by law. Certain state laws and federal regulations shrink the timeline to 30 or 45 days. The countdown starts the moment a </w:t>
      </w:r>
      <w:r w:rsidRPr="00B439DA">
        <w:rPr>
          <w:rFonts w:asciiTheme="minorHAnsi" w:hAnsiTheme="minorHAnsi"/>
        </w:rPr>
        <w:lastRenderedPageBreak/>
        <w:t>breach is discovered. Notification may be delayed if law enforcement believes it would interfere with an ongoing investigation.</w:t>
      </w:r>
    </w:p>
    <w:p w14:paraId="12ED3D07" w14:textId="77777777" w:rsidR="00D97ECB" w:rsidRPr="00B439DA" w:rsidRDefault="00D97ECB" w:rsidP="00D97ECB">
      <w:pPr>
        <w:jc w:val="both"/>
        <w:rPr>
          <w:rFonts w:asciiTheme="minorHAnsi" w:hAnsiTheme="minorHAnsi"/>
        </w:rPr>
      </w:pPr>
    </w:p>
    <w:p w14:paraId="324AED97" w14:textId="77777777" w:rsidR="00D97ECB" w:rsidRPr="00B439DA" w:rsidRDefault="00D97ECB" w:rsidP="00D97ECB">
      <w:pPr>
        <w:jc w:val="both"/>
        <w:rPr>
          <w:rFonts w:asciiTheme="minorHAnsi" w:hAnsiTheme="minorHAnsi"/>
        </w:rPr>
      </w:pPr>
      <w:r w:rsidRPr="00B439DA">
        <w:rPr>
          <w:rFonts w:asciiTheme="minorHAnsi" w:hAnsiTheme="minorHAnsi"/>
        </w:rPr>
        <w:t>California law requires a business or state agency to notify any California resident whose unencrypted personal information was acquired, or reasonably believed to have been acquired, by an unauthorized person. California’s data breach notification statute</w:t>
      </w:r>
      <w:r>
        <w:rPr>
          <w:rFonts w:asciiTheme="minorHAnsi" w:hAnsiTheme="minorHAnsi"/>
          <w:vertAlign w:val="superscript"/>
        </w:rPr>
        <w:footnoteReference w:id="1"/>
      </w:r>
      <w:r w:rsidRPr="00B439DA">
        <w:rPr>
          <w:rFonts w:asciiTheme="minorHAnsi" w:hAnsiTheme="minorHAnsi"/>
        </w:rPr>
        <w:t xml:space="preserve"> defines personal information as first name or first initial and last name, </w:t>
      </w:r>
      <w:r w:rsidRPr="00B439DA">
        <w:rPr>
          <w:rFonts w:asciiTheme="minorHAnsi" w:hAnsiTheme="minorHAnsi"/>
          <w:b/>
          <w:u w:val="single"/>
        </w:rPr>
        <w:t>plus</w:t>
      </w:r>
      <w:r w:rsidRPr="00B439DA">
        <w:rPr>
          <w:rFonts w:asciiTheme="minorHAnsi" w:hAnsiTheme="minorHAnsi"/>
        </w:rPr>
        <w:t>: Social Security number; driver's license or state identification card number; financial account, credit or debit card number, in combination with any required security or access code or password permitting access to a resident's financial account; medical or health insurance info; or info collected by automated license plate recognition systems. It also includes a username or email address, in combination with a password or security question and answer that would permit access to an online account. The statute does not apply to encrypted information so long as the encryption key was not or is not reasonably believed to have been acquired. Notification must be made in the most expedient time possible and without unreasonable delay consistent with any measures necessary to determine the scope of the breach and restore the reasonabl</w:t>
      </w:r>
      <w:r>
        <w:rPr>
          <w:rFonts w:asciiTheme="minorHAnsi" w:hAnsiTheme="minorHAnsi"/>
        </w:rPr>
        <w:t>e</w:t>
      </w:r>
      <w:r w:rsidRPr="00B439DA">
        <w:rPr>
          <w:rFonts w:asciiTheme="minorHAnsi" w:hAnsiTheme="minorHAnsi"/>
        </w:rPr>
        <w:t xml:space="preserve"> integrity of the system.</w:t>
      </w:r>
    </w:p>
    <w:p w14:paraId="7F898E99" w14:textId="77777777" w:rsidR="00D97ECB" w:rsidRPr="00B439DA" w:rsidRDefault="00D97ECB" w:rsidP="00D97ECB">
      <w:pPr>
        <w:jc w:val="both"/>
        <w:rPr>
          <w:rFonts w:asciiTheme="minorHAnsi" w:hAnsiTheme="minorHAnsi"/>
        </w:rPr>
      </w:pPr>
    </w:p>
    <w:p w14:paraId="5B306E21" w14:textId="77777777" w:rsidR="00D97ECB" w:rsidRPr="00B439DA" w:rsidRDefault="00D97ECB" w:rsidP="00D97ECB">
      <w:pPr>
        <w:jc w:val="both"/>
        <w:rPr>
          <w:rFonts w:asciiTheme="minorHAnsi" w:hAnsiTheme="minorHAnsi"/>
        </w:rPr>
      </w:pPr>
      <w:r w:rsidRPr="00B439DA">
        <w:rPr>
          <w:rFonts w:asciiTheme="minorHAnsi" w:hAnsiTheme="minorHAnsi"/>
        </w:rPr>
        <w:t>Some states mandate specific content for you to include in your notification letters. This can include toll-free numbers and addresses for the three major credit bureaus, the Federal Trade Commission and a state’s attorney general. As dictated by state law, a notification letter should include:</w:t>
      </w:r>
    </w:p>
    <w:p w14:paraId="6BFDCD37" w14:textId="77777777" w:rsidR="00D97ECB" w:rsidRPr="00B439DA" w:rsidRDefault="00D97ECB" w:rsidP="00D97ECB">
      <w:pPr>
        <w:jc w:val="both"/>
        <w:rPr>
          <w:rFonts w:asciiTheme="minorHAnsi" w:hAnsiTheme="minorHAnsi"/>
        </w:rPr>
      </w:pPr>
    </w:p>
    <w:p w14:paraId="02B6A009" w14:textId="77777777" w:rsidR="00D97ECB" w:rsidRPr="00B439DA" w:rsidRDefault="00D97ECB" w:rsidP="00D97ECB">
      <w:pPr>
        <w:numPr>
          <w:ilvl w:val="0"/>
          <w:numId w:val="2"/>
        </w:numPr>
        <w:contextualSpacing/>
        <w:jc w:val="both"/>
        <w:rPr>
          <w:rFonts w:asciiTheme="minorHAnsi" w:hAnsiTheme="minorHAnsi"/>
        </w:rPr>
      </w:pPr>
      <w:r w:rsidRPr="00B439DA">
        <w:rPr>
          <w:rFonts w:asciiTheme="minorHAnsi" w:hAnsiTheme="minorHAnsi"/>
        </w:rPr>
        <w:t>Clear language, not industry jargon, that the average person could understand.</w:t>
      </w:r>
    </w:p>
    <w:p w14:paraId="33261FDC" w14:textId="77777777" w:rsidR="00D97ECB" w:rsidRPr="00B439DA" w:rsidRDefault="00D97ECB" w:rsidP="00D97ECB">
      <w:pPr>
        <w:numPr>
          <w:ilvl w:val="0"/>
          <w:numId w:val="2"/>
        </w:numPr>
        <w:contextualSpacing/>
        <w:jc w:val="both"/>
        <w:rPr>
          <w:rFonts w:asciiTheme="minorHAnsi" w:hAnsiTheme="minorHAnsi"/>
        </w:rPr>
      </w:pPr>
      <w:r w:rsidRPr="00B439DA">
        <w:rPr>
          <w:rFonts w:asciiTheme="minorHAnsi" w:hAnsiTheme="minorHAnsi"/>
        </w:rPr>
        <w:t>A toll-free phone number for individuals wanting additional information.</w:t>
      </w:r>
    </w:p>
    <w:p w14:paraId="58A1034E" w14:textId="77777777" w:rsidR="00D97ECB" w:rsidRPr="00B439DA" w:rsidRDefault="00D97ECB" w:rsidP="00D97ECB">
      <w:pPr>
        <w:numPr>
          <w:ilvl w:val="0"/>
          <w:numId w:val="2"/>
        </w:numPr>
        <w:contextualSpacing/>
        <w:jc w:val="both"/>
        <w:rPr>
          <w:rFonts w:asciiTheme="minorHAnsi" w:hAnsiTheme="minorHAnsi"/>
        </w:rPr>
      </w:pPr>
      <w:r w:rsidRPr="00B439DA">
        <w:rPr>
          <w:rFonts w:asciiTheme="minorHAnsi" w:hAnsiTheme="minorHAnsi"/>
        </w:rPr>
        <w:t>Details about the type of data lost and how it was lost, unless prohibited by law.</w:t>
      </w:r>
    </w:p>
    <w:p w14:paraId="3408A3A6" w14:textId="77777777" w:rsidR="00D97ECB" w:rsidRPr="00B439DA" w:rsidRDefault="00D97ECB" w:rsidP="00D97ECB">
      <w:pPr>
        <w:numPr>
          <w:ilvl w:val="0"/>
          <w:numId w:val="2"/>
        </w:numPr>
        <w:contextualSpacing/>
        <w:jc w:val="both"/>
        <w:rPr>
          <w:rFonts w:asciiTheme="minorHAnsi" w:hAnsiTheme="minorHAnsi"/>
        </w:rPr>
      </w:pPr>
      <w:r w:rsidRPr="00B439DA">
        <w:rPr>
          <w:rFonts w:asciiTheme="minorHAnsi" w:hAnsiTheme="minorHAnsi"/>
        </w:rPr>
        <w:t>Next steps to help affected individuals regain their security, such as signing up for a complimentary identity protection product.</w:t>
      </w:r>
    </w:p>
    <w:p w14:paraId="4A7AE8C0" w14:textId="77777777" w:rsidR="00D97ECB" w:rsidRPr="00B439DA" w:rsidRDefault="00D97ECB" w:rsidP="00D97ECB">
      <w:pPr>
        <w:jc w:val="both"/>
        <w:rPr>
          <w:rFonts w:asciiTheme="minorHAnsi" w:hAnsiTheme="minorHAnsi"/>
        </w:rPr>
      </w:pPr>
    </w:p>
    <w:p w14:paraId="683FF898" w14:textId="77777777" w:rsidR="00D97ECB" w:rsidRPr="00B439DA" w:rsidRDefault="00D97ECB" w:rsidP="00D97ECB">
      <w:pPr>
        <w:jc w:val="both"/>
        <w:rPr>
          <w:rFonts w:asciiTheme="minorHAnsi" w:hAnsiTheme="minorHAnsi"/>
        </w:rPr>
      </w:pPr>
      <w:r w:rsidRPr="00B439DA">
        <w:rPr>
          <w:rFonts w:asciiTheme="minorHAnsi" w:hAnsiTheme="minorHAnsi"/>
        </w:rPr>
        <w:t>Under California law, notice must be in “plain language,” use at least 10-point font, and organized by clearly and conspicuously displayed title</w:t>
      </w:r>
      <w:r>
        <w:rPr>
          <w:rFonts w:asciiTheme="minorHAnsi" w:hAnsiTheme="minorHAnsi"/>
        </w:rPr>
        <w:t>s</w:t>
      </w:r>
      <w:r w:rsidRPr="00B439DA">
        <w:rPr>
          <w:rFonts w:asciiTheme="minorHAnsi" w:hAnsiTheme="minorHAnsi"/>
        </w:rPr>
        <w:t xml:space="preserve"> and headings. Notice must include the name and contact info of </w:t>
      </w:r>
      <w:r>
        <w:rPr>
          <w:rFonts w:asciiTheme="minorHAnsi" w:hAnsiTheme="minorHAnsi"/>
        </w:rPr>
        <w:t xml:space="preserve">the </w:t>
      </w:r>
      <w:r w:rsidRPr="00B439DA">
        <w:rPr>
          <w:rFonts w:asciiTheme="minorHAnsi" w:hAnsiTheme="minorHAnsi"/>
        </w:rPr>
        <w:t>covered entity; the types of covered info that were the subject of the breach; the date, estimated date, or date range of the breach; the date of the notice; whether notice was delayed due to law enforcement; general description of the breach; and toll-free numbers and addresses of the major credit reporting agencies</w:t>
      </w:r>
      <w:r>
        <w:rPr>
          <w:rFonts w:asciiTheme="minorHAnsi" w:hAnsiTheme="minorHAnsi"/>
        </w:rPr>
        <w:t>,</w:t>
      </w:r>
      <w:r w:rsidRPr="00B439DA">
        <w:rPr>
          <w:rFonts w:asciiTheme="minorHAnsi" w:hAnsiTheme="minorHAnsi"/>
        </w:rPr>
        <w:t xml:space="preserve"> if Social Security numbers, drivers' license or state identification card numbers were exposed. If Social Security, drivers’ license or state identification card numbers are affected, and if the entity providing notice was the source of the breach, the entity must offer appropriate identity theft prevention and mitigation services, such as credit monitoring, at no cost to the resident for not less than 12 months. A template notification letter for California is provided in Section X</w:t>
      </w:r>
      <w:r>
        <w:rPr>
          <w:rFonts w:asciiTheme="minorHAnsi" w:hAnsiTheme="minorHAnsi"/>
        </w:rPr>
        <w:t>I</w:t>
      </w:r>
      <w:r w:rsidRPr="00B439DA">
        <w:rPr>
          <w:rFonts w:asciiTheme="minorHAnsi" w:hAnsiTheme="minorHAnsi"/>
        </w:rPr>
        <w:t>I</w:t>
      </w:r>
      <w:r>
        <w:rPr>
          <w:rFonts w:asciiTheme="minorHAnsi" w:hAnsiTheme="minorHAnsi"/>
        </w:rPr>
        <w:t>I</w:t>
      </w:r>
      <w:r w:rsidRPr="00B439DA">
        <w:rPr>
          <w:rFonts w:asciiTheme="minorHAnsi" w:hAnsiTheme="minorHAnsi"/>
        </w:rPr>
        <w:t>.</w:t>
      </w:r>
    </w:p>
    <w:p w14:paraId="7930E02B" w14:textId="77777777" w:rsidR="00D97ECB" w:rsidRPr="00B439DA" w:rsidRDefault="00D97ECB" w:rsidP="00D97ECB">
      <w:pPr>
        <w:jc w:val="both"/>
        <w:rPr>
          <w:rFonts w:asciiTheme="minorHAnsi" w:hAnsiTheme="minorHAnsi"/>
        </w:rPr>
      </w:pPr>
    </w:p>
    <w:p w14:paraId="6314C29C" w14:textId="77777777" w:rsidR="00D97ECB" w:rsidRPr="00B439DA" w:rsidRDefault="00D97ECB" w:rsidP="00D97ECB">
      <w:pPr>
        <w:jc w:val="both"/>
        <w:rPr>
          <w:rFonts w:asciiTheme="minorHAnsi" w:hAnsiTheme="minorHAnsi"/>
        </w:rPr>
      </w:pPr>
      <w:r w:rsidRPr="00B439DA">
        <w:rPr>
          <w:rFonts w:asciiTheme="minorHAnsi" w:hAnsiTheme="minorHAnsi"/>
        </w:rPr>
        <w:lastRenderedPageBreak/>
        <w:t xml:space="preserve">Mishandling notifications can lead to severe consequences, including fines and other unbudgeted expenses. It could also tarnish your brand reputation and customer loyalty, leading to potential revenue loss. </w:t>
      </w:r>
    </w:p>
    <w:p w14:paraId="2E7AD794" w14:textId="77777777" w:rsidR="00D97ECB" w:rsidRPr="00B439DA" w:rsidRDefault="00D97ECB" w:rsidP="00D97ECB">
      <w:pPr>
        <w:jc w:val="both"/>
        <w:rPr>
          <w:rFonts w:asciiTheme="minorHAnsi" w:hAnsiTheme="minorHAnsi"/>
          <w:b/>
        </w:rPr>
      </w:pPr>
    </w:p>
    <w:p w14:paraId="39AD1ABD" w14:textId="77777777" w:rsidR="00D97ECB" w:rsidRPr="00B439DA" w:rsidRDefault="00D97ECB" w:rsidP="00D97ECB">
      <w:pPr>
        <w:jc w:val="both"/>
        <w:rPr>
          <w:rFonts w:asciiTheme="minorHAnsi" w:hAnsiTheme="minorHAnsi"/>
          <w:b/>
        </w:rPr>
      </w:pPr>
      <w:r w:rsidRPr="00B439DA">
        <w:rPr>
          <w:rFonts w:asciiTheme="minorHAnsi" w:hAnsiTheme="minorHAnsi"/>
          <w:b/>
        </w:rPr>
        <w:t>VIII. MANAGING COMMUNICATIONS</w:t>
      </w:r>
    </w:p>
    <w:p w14:paraId="40E7938F" w14:textId="77777777" w:rsidR="00D97ECB" w:rsidRPr="00B439DA" w:rsidRDefault="00D97ECB" w:rsidP="00D97ECB">
      <w:pPr>
        <w:jc w:val="both"/>
        <w:rPr>
          <w:rFonts w:asciiTheme="minorHAnsi" w:hAnsiTheme="minorHAnsi"/>
        </w:rPr>
      </w:pPr>
    </w:p>
    <w:p w14:paraId="0F14B90F" w14:textId="77777777" w:rsidR="00D97ECB" w:rsidRPr="00B439DA" w:rsidRDefault="00D97ECB" w:rsidP="00D97ECB">
      <w:pPr>
        <w:jc w:val="both"/>
        <w:rPr>
          <w:rFonts w:asciiTheme="minorHAnsi" w:hAnsiTheme="minorHAnsi"/>
        </w:rPr>
      </w:pPr>
      <w:r w:rsidRPr="00B439DA">
        <w:rPr>
          <w:rFonts w:asciiTheme="minorHAnsi" w:hAnsiTheme="minorHAnsi"/>
        </w:rPr>
        <w:t xml:space="preserve">You should develop a communications incident response process and plan that clearly outlines who will be responsible for developing and approving the key messages that will be communicated to media, as well as internal audiences. Communicating the right messages at the proper points in the lifecycle of a breach will have a significant impact on how a breach is reported. </w:t>
      </w:r>
    </w:p>
    <w:p w14:paraId="290C1B57" w14:textId="77777777" w:rsidR="00D97ECB" w:rsidRPr="00B439DA" w:rsidRDefault="00D97ECB" w:rsidP="00D97ECB">
      <w:pPr>
        <w:jc w:val="both"/>
        <w:rPr>
          <w:rFonts w:asciiTheme="minorHAnsi" w:hAnsiTheme="minorHAnsi"/>
        </w:rPr>
      </w:pPr>
    </w:p>
    <w:p w14:paraId="5081967F" w14:textId="77777777" w:rsidR="00D97ECB" w:rsidRPr="00B439DA" w:rsidRDefault="00D97ECB" w:rsidP="00D97ECB">
      <w:pPr>
        <w:numPr>
          <w:ilvl w:val="0"/>
          <w:numId w:val="3"/>
        </w:numPr>
        <w:contextualSpacing/>
        <w:jc w:val="both"/>
        <w:rPr>
          <w:rFonts w:asciiTheme="minorHAnsi" w:hAnsiTheme="minorHAnsi"/>
        </w:rPr>
      </w:pPr>
      <w:r w:rsidRPr="00B439DA">
        <w:rPr>
          <w:rFonts w:asciiTheme="minorHAnsi" w:hAnsiTheme="minorHAnsi"/>
        </w:rPr>
        <w:t>Focus initial messages on the steps being taken to investigate the issue and frame it as a criminal issue.</w:t>
      </w:r>
    </w:p>
    <w:p w14:paraId="16776154" w14:textId="77777777" w:rsidR="00D97ECB" w:rsidRPr="00B439DA" w:rsidRDefault="00D97ECB" w:rsidP="00D97ECB">
      <w:pPr>
        <w:ind w:left="720"/>
        <w:contextualSpacing/>
        <w:jc w:val="both"/>
        <w:rPr>
          <w:rFonts w:asciiTheme="minorHAnsi" w:hAnsiTheme="minorHAnsi"/>
        </w:rPr>
      </w:pPr>
    </w:p>
    <w:p w14:paraId="7CDD8929" w14:textId="77777777" w:rsidR="00D97ECB" w:rsidRPr="00B439DA" w:rsidRDefault="00D97ECB" w:rsidP="00D97ECB">
      <w:pPr>
        <w:numPr>
          <w:ilvl w:val="0"/>
          <w:numId w:val="3"/>
        </w:numPr>
        <w:contextualSpacing/>
        <w:jc w:val="both"/>
        <w:rPr>
          <w:rFonts w:asciiTheme="minorHAnsi" w:hAnsiTheme="minorHAnsi"/>
        </w:rPr>
      </w:pPr>
      <w:r w:rsidRPr="00B439DA">
        <w:rPr>
          <w:rFonts w:asciiTheme="minorHAnsi" w:hAnsiTheme="minorHAnsi"/>
        </w:rPr>
        <w:t>Think through what you push out and how to respond via social channels. There’s no need to have a public debate in front of millions of followers.</w:t>
      </w:r>
    </w:p>
    <w:p w14:paraId="59E3EC32" w14:textId="77777777" w:rsidR="00D97ECB" w:rsidRPr="00B439DA" w:rsidRDefault="00D97ECB" w:rsidP="00D97ECB">
      <w:pPr>
        <w:ind w:left="720"/>
        <w:contextualSpacing/>
        <w:jc w:val="both"/>
        <w:rPr>
          <w:rFonts w:asciiTheme="minorHAnsi" w:hAnsiTheme="minorHAnsi"/>
        </w:rPr>
      </w:pPr>
    </w:p>
    <w:p w14:paraId="17E90F36" w14:textId="77777777" w:rsidR="00D97ECB" w:rsidRPr="00B439DA" w:rsidRDefault="00D97ECB" w:rsidP="00D97ECB">
      <w:pPr>
        <w:numPr>
          <w:ilvl w:val="0"/>
          <w:numId w:val="3"/>
        </w:numPr>
        <w:contextualSpacing/>
        <w:jc w:val="both"/>
        <w:rPr>
          <w:rFonts w:asciiTheme="minorHAnsi" w:hAnsiTheme="minorHAnsi"/>
        </w:rPr>
      </w:pPr>
      <w:r w:rsidRPr="00B439DA">
        <w:rPr>
          <w:rFonts w:asciiTheme="minorHAnsi" w:hAnsiTheme="minorHAnsi"/>
        </w:rPr>
        <w:t>Set up the appropriate media/social monitoring and listening posts to see how the breach is being covered.</w:t>
      </w:r>
    </w:p>
    <w:p w14:paraId="62F9444F" w14:textId="77777777" w:rsidR="00D97ECB" w:rsidRPr="00B439DA" w:rsidRDefault="00D97ECB" w:rsidP="00D97ECB">
      <w:pPr>
        <w:ind w:left="720"/>
        <w:contextualSpacing/>
        <w:jc w:val="both"/>
        <w:rPr>
          <w:rFonts w:asciiTheme="minorHAnsi" w:hAnsiTheme="minorHAnsi"/>
        </w:rPr>
      </w:pPr>
    </w:p>
    <w:p w14:paraId="0FBE85A9" w14:textId="77777777" w:rsidR="00D97ECB" w:rsidRPr="00B439DA" w:rsidRDefault="00D97ECB" w:rsidP="00D97ECB">
      <w:pPr>
        <w:numPr>
          <w:ilvl w:val="0"/>
          <w:numId w:val="3"/>
        </w:numPr>
        <w:contextualSpacing/>
        <w:jc w:val="both"/>
        <w:rPr>
          <w:rFonts w:asciiTheme="minorHAnsi" w:hAnsiTheme="minorHAnsi"/>
        </w:rPr>
      </w:pPr>
      <w:r w:rsidRPr="00B439DA">
        <w:rPr>
          <w:rFonts w:asciiTheme="minorHAnsi" w:hAnsiTheme="minorHAnsi"/>
        </w:rPr>
        <w:t>Customers must be your north star, so make sure that you communicate with them clearly and effectively through traditional and digital channels.</w:t>
      </w:r>
    </w:p>
    <w:p w14:paraId="1B1A5AA5" w14:textId="77777777" w:rsidR="00D97ECB" w:rsidRPr="00B439DA" w:rsidRDefault="00D97ECB" w:rsidP="00D97ECB">
      <w:pPr>
        <w:ind w:left="720"/>
        <w:contextualSpacing/>
        <w:jc w:val="both"/>
        <w:rPr>
          <w:rFonts w:asciiTheme="minorHAnsi" w:hAnsiTheme="minorHAnsi"/>
        </w:rPr>
      </w:pPr>
    </w:p>
    <w:p w14:paraId="5D1432E6" w14:textId="77777777" w:rsidR="00D97ECB" w:rsidRPr="00B439DA" w:rsidRDefault="00D97ECB" w:rsidP="00D97ECB">
      <w:pPr>
        <w:numPr>
          <w:ilvl w:val="0"/>
          <w:numId w:val="3"/>
        </w:numPr>
        <w:contextualSpacing/>
        <w:jc w:val="both"/>
        <w:rPr>
          <w:rFonts w:asciiTheme="minorHAnsi" w:hAnsiTheme="minorHAnsi"/>
        </w:rPr>
      </w:pPr>
      <w:r w:rsidRPr="00B439DA">
        <w:rPr>
          <w:rFonts w:asciiTheme="minorHAnsi" w:hAnsiTheme="minorHAnsi"/>
        </w:rPr>
        <w:t>Do not neglect the wide variety of stakeholders interested in breaches, including policymakers, regulators (state and federal)</w:t>
      </w:r>
      <w:r>
        <w:rPr>
          <w:rFonts w:asciiTheme="minorHAnsi" w:hAnsiTheme="minorHAnsi"/>
        </w:rPr>
        <w:t>,</w:t>
      </w:r>
      <w:r w:rsidRPr="00B439DA">
        <w:rPr>
          <w:rFonts w:asciiTheme="minorHAnsi" w:hAnsiTheme="minorHAnsi"/>
        </w:rPr>
        <w:t xml:space="preserve"> and industry stakeholders (e.g. payment brands).</w:t>
      </w:r>
    </w:p>
    <w:p w14:paraId="6AF17BEA" w14:textId="77777777" w:rsidR="00D97ECB" w:rsidRDefault="00D97ECB" w:rsidP="00D97ECB">
      <w:pPr>
        <w:jc w:val="both"/>
        <w:rPr>
          <w:rFonts w:asciiTheme="minorHAnsi" w:hAnsiTheme="minorHAnsi"/>
          <w:b/>
        </w:rPr>
      </w:pPr>
    </w:p>
    <w:p w14:paraId="4D2BC275" w14:textId="77777777" w:rsidR="00D97ECB" w:rsidRPr="00B439DA" w:rsidRDefault="00D97ECB" w:rsidP="00D97ECB">
      <w:pPr>
        <w:jc w:val="both"/>
        <w:rPr>
          <w:rFonts w:asciiTheme="minorHAnsi" w:hAnsiTheme="minorHAnsi"/>
          <w:b/>
        </w:rPr>
      </w:pPr>
      <w:r w:rsidRPr="00B439DA">
        <w:rPr>
          <w:rFonts w:asciiTheme="minorHAnsi" w:hAnsiTheme="minorHAnsi"/>
          <w:b/>
        </w:rPr>
        <w:t>IX. REVIEW RESPONSE AND UPDATE POLICIES</w:t>
      </w:r>
    </w:p>
    <w:p w14:paraId="22CFE57C" w14:textId="77777777" w:rsidR="00D97ECB" w:rsidRPr="00B439DA" w:rsidRDefault="00D97ECB" w:rsidP="00D97ECB">
      <w:pPr>
        <w:jc w:val="both"/>
        <w:rPr>
          <w:rFonts w:asciiTheme="minorHAnsi" w:hAnsiTheme="minorHAnsi"/>
        </w:rPr>
      </w:pPr>
    </w:p>
    <w:p w14:paraId="1CA39DDE" w14:textId="77777777" w:rsidR="00D97ECB" w:rsidRPr="00B439DA" w:rsidRDefault="00D97ECB" w:rsidP="00D97ECB">
      <w:pPr>
        <w:jc w:val="both"/>
        <w:rPr>
          <w:rFonts w:asciiTheme="minorHAnsi" w:hAnsiTheme="minorHAnsi"/>
        </w:rPr>
      </w:pPr>
      <w:r w:rsidRPr="00B439DA">
        <w:rPr>
          <w:rFonts w:asciiTheme="minorHAnsi" w:hAnsiTheme="minorHAnsi"/>
        </w:rPr>
        <w:t>In the aftermath of a security incident, you must plan and take preventative steps so a similar incident cannot happen again. Consider whether:</w:t>
      </w:r>
    </w:p>
    <w:p w14:paraId="4BEBFCA1" w14:textId="77777777" w:rsidR="00D97ECB" w:rsidRPr="00B439DA" w:rsidRDefault="00D97ECB" w:rsidP="00D97ECB">
      <w:pPr>
        <w:jc w:val="both"/>
        <w:rPr>
          <w:rFonts w:asciiTheme="minorHAnsi" w:hAnsiTheme="minorHAnsi"/>
        </w:rPr>
      </w:pPr>
    </w:p>
    <w:p w14:paraId="3747820F" w14:textId="77777777" w:rsidR="00D97ECB" w:rsidRPr="00B439DA" w:rsidRDefault="00D97ECB" w:rsidP="00D97ECB">
      <w:pPr>
        <w:numPr>
          <w:ilvl w:val="0"/>
          <w:numId w:val="1"/>
        </w:numPr>
        <w:contextualSpacing/>
        <w:jc w:val="both"/>
        <w:rPr>
          <w:rFonts w:asciiTheme="minorHAnsi" w:hAnsiTheme="minorHAnsi"/>
        </w:rPr>
      </w:pPr>
      <w:r w:rsidRPr="00B439DA">
        <w:rPr>
          <w:rFonts w:asciiTheme="minorHAnsi" w:hAnsiTheme="minorHAnsi"/>
        </w:rPr>
        <w:t>An additional policy could have prevented the incident.</w:t>
      </w:r>
    </w:p>
    <w:p w14:paraId="4D553D8F" w14:textId="77777777" w:rsidR="00D97ECB" w:rsidRPr="00B439DA" w:rsidRDefault="00D97ECB" w:rsidP="00D97ECB">
      <w:pPr>
        <w:ind w:left="720"/>
        <w:contextualSpacing/>
        <w:jc w:val="both"/>
        <w:rPr>
          <w:rFonts w:asciiTheme="minorHAnsi" w:hAnsiTheme="minorHAnsi"/>
        </w:rPr>
      </w:pPr>
    </w:p>
    <w:p w14:paraId="5A27750F" w14:textId="77777777" w:rsidR="00D97ECB" w:rsidRPr="00B439DA" w:rsidRDefault="00D97ECB" w:rsidP="00D97ECB">
      <w:pPr>
        <w:numPr>
          <w:ilvl w:val="0"/>
          <w:numId w:val="1"/>
        </w:numPr>
        <w:contextualSpacing/>
        <w:jc w:val="both"/>
        <w:rPr>
          <w:rFonts w:asciiTheme="minorHAnsi" w:hAnsiTheme="minorHAnsi"/>
        </w:rPr>
      </w:pPr>
      <w:r w:rsidRPr="00B439DA">
        <w:rPr>
          <w:rFonts w:asciiTheme="minorHAnsi" w:hAnsiTheme="minorHAnsi"/>
        </w:rPr>
        <w:t>A procedure or policy was not followed which allowed for the incident, and then consider what could be changed to ensure that the procedure or policy is followed in the future.</w:t>
      </w:r>
    </w:p>
    <w:p w14:paraId="36C29FAF" w14:textId="77777777" w:rsidR="00D97ECB" w:rsidRPr="00B439DA" w:rsidRDefault="00D97ECB" w:rsidP="00D97ECB">
      <w:pPr>
        <w:ind w:left="720"/>
        <w:contextualSpacing/>
        <w:jc w:val="both"/>
        <w:rPr>
          <w:rFonts w:asciiTheme="minorHAnsi" w:hAnsiTheme="minorHAnsi"/>
        </w:rPr>
      </w:pPr>
    </w:p>
    <w:p w14:paraId="6374D13E" w14:textId="77777777" w:rsidR="00D97ECB" w:rsidRPr="00B439DA" w:rsidRDefault="00D97ECB" w:rsidP="00D97ECB">
      <w:pPr>
        <w:numPr>
          <w:ilvl w:val="0"/>
          <w:numId w:val="1"/>
        </w:numPr>
        <w:contextualSpacing/>
        <w:jc w:val="both"/>
        <w:rPr>
          <w:rFonts w:asciiTheme="minorHAnsi" w:hAnsiTheme="minorHAnsi"/>
        </w:rPr>
      </w:pPr>
      <w:r w:rsidRPr="00B439DA">
        <w:rPr>
          <w:rFonts w:asciiTheme="minorHAnsi" w:hAnsiTheme="minorHAnsi"/>
        </w:rPr>
        <w:t>Any security policies need to be updated.</w:t>
      </w:r>
    </w:p>
    <w:p w14:paraId="138C1B1B" w14:textId="77777777" w:rsidR="00D97ECB" w:rsidRPr="00B439DA" w:rsidRDefault="00D97ECB" w:rsidP="00D97ECB">
      <w:pPr>
        <w:ind w:left="720"/>
        <w:contextualSpacing/>
        <w:jc w:val="both"/>
        <w:rPr>
          <w:rFonts w:asciiTheme="minorHAnsi" w:hAnsiTheme="minorHAnsi"/>
        </w:rPr>
      </w:pPr>
    </w:p>
    <w:p w14:paraId="00F89DA6" w14:textId="77777777" w:rsidR="00D97ECB" w:rsidRPr="00B439DA" w:rsidRDefault="00D97ECB" w:rsidP="00D97ECB">
      <w:pPr>
        <w:numPr>
          <w:ilvl w:val="0"/>
          <w:numId w:val="1"/>
        </w:numPr>
        <w:contextualSpacing/>
        <w:jc w:val="both"/>
        <w:rPr>
          <w:rFonts w:asciiTheme="minorHAnsi" w:hAnsiTheme="minorHAnsi"/>
        </w:rPr>
      </w:pPr>
      <w:r w:rsidRPr="00B439DA">
        <w:rPr>
          <w:rFonts w:asciiTheme="minorHAnsi" w:hAnsiTheme="minorHAnsi"/>
        </w:rPr>
        <w:t>Any lessons can be learned from this experience. The longer you wait to document lessons learned, the less likely it is that the lessons learned will be documented accurately and completely.</w:t>
      </w:r>
    </w:p>
    <w:p w14:paraId="5CC49DAE" w14:textId="77777777" w:rsidR="00D97ECB" w:rsidRPr="00B439DA" w:rsidRDefault="00D97ECB" w:rsidP="00D97ECB">
      <w:pPr>
        <w:jc w:val="both"/>
        <w:rPr>
          <w:rFonts w:asciiTheme="minorHAnsi" w:hAnsiTheme="minorHAnsi"/>
          <w:b/>
        </w:rPr>
      </w:pPr>
      <w:r w:rsidRPr="00B439DA">
        <w:rPr>
          <w:rFonts w:asciiTheme="minorHAnsi" w:hAnsiTheme="minorHAnsi"/>
          <w:b/>
        </w:rPr>
        <w:lastRenderedPageBreak/>
        <w:t xml:space="preserve">X. AUDITING </w:t>
      </w:r>
      <w:r>
        <w:rPr>
          <w:rFonts w:asciiTheme="minorHAnsi" w:hAnsiTheme="minorHAnsi"/>
          <w:b/>
        </w:rPr>
        <w:t>THE</w:t>
      </w:r>
      <w:r w:rsidRPr="00B439DA">
        <w:rPr>
          <w:rFonts w:asciiTheme="minorHAnsi" w:hAnsiTheme="minorHAnsi"/>
          <w:b/>
        </w:rPr>
        <w:t xml:space="preserve"> PLAN</w:t>
      </w:r>
    </w:p>
    <w:p w14:paraId="7DE1F4C6" w14:textId="77777777" w:rsidR="00D97ECB" w:rsidRPr="00B439DA" w:rsidRDefault="00D97ECB" w:rsidP="00D97ECB">
      <w:pPr>
        <w:jc w:val="both"/>
        <w:rPr>
          <w:rFonts w:asciiTheme="minorHAnsi" w:hAnsiTheme="minorHAnsi"/>
        </w:rPr>
      </w:pPr>
    </w:p>
    <w:p w14:paraId="6078500E" w14:textId="77777777" w:rsidR="00D97ECB" w:rsidRPr="00B439DA" w:rsidRDefault="00D97ECB" w:rsidP="00D97ECB">
      <w:pPr>
        <w:jc w:val="both"/>
        <w:rPr>
          <w:rFonts w:asciiTheme="minorHAnsi" w:hAnsiTheme="minorHAnsi"/>
        </w:rPr>
      </w:pPr>
      <w:r w:rsidRPr="00B439DA">
        <w:rPr>
          <w:rFonts w:asciiTheme="minorHAnsi" w:hAnsiTheme="minorHAnsi"/>
        </w:rPr>
        <w:t xml:space="preserve">Auditing your preparedness plan helps ensure it stays current and useful. The chart below </w:t>
      </w:r>
      <w:r>
        <w:rPr>
          <w:rFonts w:asciiTheme="minorHAnsi" w:hAnsiTheme="minorHAnsi"/>
        </w:rPr>
        <w:t>will</w:t>
      </w:r>
      <w:r w:rsidRPr="00B439DA">
        <w:rPr>
          <w:rFonts w:asciiTheme="minorHAnsi" w:hAnsiTheme="minorHAnsi"/>
        </w:rPr>
        <w:t xml:space="preserve"> help you audit your plan.</w:t>
      </w:r>
      <w:r w:rsidRPr="00B439DA">
        <w:rPr>
          <w:rFonts w:asciiTheme="minorHAnsi" w:hAnsiTheme="minorHAnsi" w:cstheme="minorHAnsi"/>
        </w:rPr>
        <w:t xml:space="preserve"> </w:t>
      </w:r>
    </w:p>
    <w:p w14:paraId="02A41A4F" w14:textId="77777777" w:rsidR="00D97ECB" w:rsidRPr="00B439DA" w:rsidRDefault="00D97ECB" w:rsidP="00D97ECB">
      <w:pPr>
        <w:jc w:val="both"/>
        <w:rPr>
          <w:rFonts w:asciiTheme="minorHAnsi" w:hAnsiTheme="minorHAnsi"/>
        </w:rPr>
      </w:pPr>
    </w:p>
    <w:tbl>
      <w:tblPr>
        <w:tblStyle w:val="TableGrid21"/>
        <w:tblW w:w="0" w:type="auto"/>
        <w:tblLook w:val="04A0" w:firstRow="1" w:lastRow="0" w:firstColumn="1" w:lastColumn="0" w:noHBand="0" w:noVBand="1"/>
      </w:tblPr>
      <w:tblGrid>
        <w:gridCol w:w="895"/>
        <w:gridCol w:w="6570"/>
        <w:gridCol w:w="1885"/>
      </w:tblGrid>
      <w:tr w:rsidR="00D97ECB" w14:paraId="6901009C" w14:textId="77777777" w:rsidTr="0047156B">
        <w:tc>
          <w:tcPr>
            <w:tcW w:w="895" w:type="dxa"/>
          </w:tcPr>
          <w:p w14:paraId="6C91E76B" w14:textId="77777777" w:rsidR="00D97ECB" w:rsidRPr="00B439DA" w:rsidRDefault="00D97ECB" w:rsidP="0047156B">
            <w:pPr>
              <w:jc w:val="both"/>
              <w:rPr>
                <w:rFonts w:asciiTheme="minorHAnsi" w:hAnsiTheme="minorHAnsi"/>
                <w:b/>
              </w:rPr>
            </w:pPr>
            <w:r w:rsidRPr="00B439DA">
              <w:rPr>
                <w:rFonts w:asciiTheme="minorHAnsi" w:hAnsiTheme="minorHAnsi"/>
                <w:b/>
              </w:rPr>
              <w:t>Status</w:t>
            </w:r>
          </w:p>
        </w:tc>
        <w:tc>
          <w:tcPr>
            <w:tcW w:w="6570" w:type="dxa"/>
          </w:tcPr>
          <w:p w14:paraId="3467DFD9" w14:textId="77777777" w:rsidR="00D97ECB" w:rsidRPr="00B439DA" w:rsidRDefault="00D97ECB" w:rsidP="0047156B">
            <w:pPr>
              <w:jc w:val="both"/>
              <w:rPr>
                <w:rFonts w:asciiTheme="minorHAnsi" w:hAnsiTheme="minorHAnsi"/>
                <w:b/>
              </w:rPr>
            </w:pPr>
            <w:r w:rsidRPr="00B439DA">
              <w:rPr>
                <w:rFonts w:asciiTheme="minorHAnsi" w:hAnsiTheme="minorHAnsi"/>
                <w:b/>
              </w:rPr>
              <w:t>Action</w:t>
            </w:r>
          </w:p>
        </w:tc>
        <w:tc>
          <w:tcPr>
            <w:tcW w:w="1885" w:type="dxa"/>
          </w:tcPr>
          <w:p w14:paraId="10034880" w14:textId="77777777" w:rsidR="00D97ECB" w:rsidRPr="00B439DA" w:rsidRDefault="00D97ECB" w:rsidP="0047156B">
            <w:pPr>
              <w:jc w:val="both"/>
              <w:rPr>
                <w:rFonts w:asciiTheme="minorHAnsi" w:hAnsiTheme="minorHAnsi"/>
                <w:b/>
              </w:rPr>
            </w:pPr>
            <w:r w:rsidRPr="00B439DA">
              <w:rPr>
                <w:rFonts w:asciiTheme="minorHAnsi" w:hAnsiTheme="minorHAnsi"/>
                <w:b/>
              </w:rPr>
              <w:t>Timing</w:t>
            </w:r>
          </w:p>
        </w:tc>
      </w:tr>
      <w:tr w:rsidR="00D97ECB" w14:paraId="2972B587" w14:textId="77777777" w:rsidTr="0047156B">
        <w:tc>
          <w:tcPr>
            <w:tcW w:w="895" w:type="dxa"/>
          </w:tcPr>
          <w:p w14:paraId="66813DA8" w14:textId="77777777" w:rsidR="00D97ECB" w:rsidRPr="00B439DA" w:rsidRDefault="00D97ECB" w:rsidP="0047156B">
            <w:pPr>
              <w:jc w:val="both"/>
              <w:rPr>
                <w:rFonts w:asciiTheme="minorHAnsi" w:hAnsiTheme="minorHAnsi"/>
              </w:rPr>
            </w:pPr>
          </w:p>
        </w:tc>
        <w:tc>
          <w:tcPr>
            <w:tcW w:w="6570" w:type="dxa"/>
          </w:tcPr>
          <w:p w14:paraId="07273FD5" w14:textId="77777777" w:rsidR="00D97ECB" w:rsidRPr="00B439DA" w:rsidRDefault="00D97ECB" w:rsidP="0047156B">
            <w:pPr>
              <w:jc w:val="both"/>
              <w:rPr>
                <w:rFonts w:asciiTheme="minorHAnsi" w:hAnsiTheme="minorHAnsi"/>
              </w:rPr>
            </w:pPr>
            <w:r w:rsidRPr="00B439DA">
              <w:rPr>
                <w:rFonts w:asciiTheme="minorHAnsi" w:hAnsiTheme="minorHAnsi"/>
              </w:rPr>
              <w:t>Update data breach Incident Response Team contact list.</w:t>
            </w:r>
          </w:p>
          <w:p w14:paraId="07C89424" w14:textId="77777777" w:rsidR="00D97ECB" w:rsidRPr="00B439DA" w:rsidRDefault="00D97ECB" w:rsidP="00D97ECB">
            <w:pPr>
              <w:numPr>
                <w:ilvl w:val="0"/>
                <w:numId w:val="4"/>
              </w:numPr>
              <w:contextualSpacing/>
              <w:jc w:val="both"/>
              <w:rPr>
                <w:rFonts w:asciiTheme="minorHAnsi" w:hAnsiTheme="minorHAnsi"/>
              </w:rPr>
            </w:pPr>
            <w:r w:rsidRPr="00B439DA">
              <w:rPr>
                <w:rFonts w:asciiTheme="minorHAnsi" w:hAnsiTheme="minorHAnsi"/>
              </w:rPr>
              <w:t>Check that contact information for internal and external members of your breach Incident Response Team is current.</w:t>
            </w:r>
          </w:p>
          <w:p w14:paraId="34E7E0AD" w14:textId="77777777" w:rsidR="00D97ECB" w:rsidRPr="00B439DA" w:rsidRDefault="00D97ECB" w:rsidP="00D97ECB">
            <w:pPr>
              <w:numPr>
                <w:ilvl w:val="0"/>
                <w:numId w:val="4"/>
              </w:numPr>
              <w:contextualSpacing/>
              <w:jc w:val="both"/>
              <w:rPr>
                <w:rFonts w:asciiTheme="minorHAnsi" w:hAnsiTheme="minorHAnsi"/>
              </w:rPr>
            </w:pPr>
            <w:r w:rsidRPr="00B439DA">
              <w:rPr>
                <w:rFonts w:asciiTheme="minorHAnsi" w:hAnsiTheme="minorHAnsi"/>
              </w:rPr>
              <w:t>Remove anyone who is no longer with your company or with an external partner and add new department heads.</w:t>
            </w:r>
          </w:p>
          <w:p w14:paraId="3EA31E25" w14:textId="77777777" w:rsidR="00D97ECB" w:rsidRPr="00B439DA" w:rsidRDefault="00D97ECB" w:rsidP="00D97ECB">
            <w:pPr>
              <w:numPr>
                <w:ilvl w:val="0"/>
                <w:numId w:val="4"/>
              </w:numPr>
              <w:contextualSpacing/>
              <w:jc w:val="both"/>
              <w:rPr>
                <w:rFonts w:asciiTheme="minorHAnsi" w:hAnsiTheme="minorHAnsi"/>
              </w:rPr>
            </w:pPr>
            <w:r w:rsidRPr="00B439DA">
              <w:rPr>
                <w:rFonts w:asciiTheme="minorHAnsi" w:hAnsiTheme="minorHAnsi"/>
              </w:rPr>
              <w:t>Redistribute the updated list to the appropriate parties.</w:t>
            </w:r>
          </w:p>
        </w:tc>
        <w:tc>
          <w:tcPr>
            <w:tcW w:w="1885" w:type="dxa"/>
          </w:tcPr>
          <w:p w14:paraId="12C84E5B" w14:textId="77777777" w:rsidR="00D97ECB" w:rsidRPr="00B439DA" w:rsidRDefault="00D97ECB" w:rsidP="0047156B">
            <w:pPr>
              <w:jc w:val="both"/>
              <w:rPr>
                <w:rFonts w:asciiTheme="minorHAnsi" w:hAnsiTheme="minorHAnsi"/>
              </w:rPr>
            </w:pPr>
            <w:r w:rsidRPr="00B439DA">
              <w:rPr>
                <w:rFonts w:asciiTheme="minorHAnsi" w:hAnsiTheme="minorHAnsi"/>
              </w:rPr>
              <w:t>Quarterly</w:t>
            </w:r>
          </w:p>
        </w:tc>
      </w:tr>
      <w:tr w:rsidR="00D97ECB" w14:paraId="651C4428" w14:textId="77777777" w:rsidTr="0047156B">
        <w:tc>
          <w:tcPr>
            <w:tcW w:w="895" w:type="dxa"/>
          </w:tcPr>
          <w:p w14:paraId="30AAC5EC" w14:textId="77777777" w:rsidR="00D97ECB" w:rsidRPr="00B439DA" w:rsidRDefault="00D97ECB" w:rsidP="0047156B">
            <w:pPr>
              <w:jc w:val="both"/>
              <w:rPr>
                <w:rFonts w:asciiTheme="minorHAnsi" w:hAnsiTheme="minorHAnsi"/>
              </w:rPr>
            </w:pPr>
          </w:p>
        </w:tc>
        <w:tc>
          <w:tcPr>
            <w:tcW w:w="6570" w:type="dxa"/>
          </w:tcPr>
          <w:p w14:paraId="2277CC52" w14:textId="77777777" w:rsidR="00D97ECB" w:rsidRPr="00B439DA" w:rsidRDefault="00D97ECB" w:rsidP="0047156B">
            <w:pPr>
              <w:jc w:val="both"/>
              <w:rPr>
                <w:rFonts w:asciiTheme="minorHAnsi" w:hAnsiTheme="minorHAnsi"/>
              </w:rPr>
            </w:pPr>
            <w:r w:rsidRPr="00B439DA">
              <w:rPr>
                <w:rFonts w:asciiTheme="minorHAnsi" w:hAnsiTheme="minorHAnsi"/>
              </w:rPr>
              <w:t>Verify your data breach response plan is comprehensive.</w:t>
            </w:r>
          </w:p>
          <w:p w14:paraId="68E63A9B" w14:textId="77777777" w:rsidR="00D97ECB" w:rsidRPr="00B439DA" w:rsidRDefault="00D97ECB" w:rsidP="00D97ECB">
            <w:pPr>
              <w:numPr>
                <w:ilvl w:val="0"/>
                <w:numId w:val="5"/>
              </w:numPr>
              <w:contextualSpacing/>
              <w:jc w:val="both"/>
              <w:rPr>
                <w:rFonts w:asciiTheme="minorHAnsi" w:hAnsiTheme="minorHAnsi"/>
              </w:rPr>
            </w:pPr>
            <w:r w:rsidRPr="00B439DA">
              <w:rPr>
                <w:rFonts w:asciiTheme="minorHAnsi" w:hAnsiTheme="minorHAnsi"/>
              </w:rPr>
              <w:t>Update your plan, as needed, to take into account any major company changes, such as recently established lines of business, departments or data management policies.</w:t>
            </w:r>
          </w:p>
          <w:p w14:paraId="63633DD3" w14:textId="77777777" w:rsidR="00D97ECB" w:rsidRPr="00B439DA" w:rsidRDefault="00D97ECB" w:rsidP="00D97ECB">
            <w:pPr>
              <w:numPr>
                <w:ilvl w:val="0"/>
                <w:numId w:val="5"/>
              </w:numPr>
              <w:contextualSpacing/>
              <w:jc w:val="both"/>
              <w:rPr>
                <w:rFonts w:asciiTheme="minorHAnsi" w:hAnsiTheme="minorHAnsi"/>
              </w:rPr>
            </w:pPr>
            <w:r w:rsidRPr="00B439DA">
              <w:rPr>
                <w:rFonts w:asciiTheme="minorHAnsi" w:hAnsiTheme="minorHAnsi"/>
              </w:rPr>
              <w:t xml:space="preserve">Verify </w:t>
            </w:r>
            <w:r>
              <w:rPr>
                <w:rFonts w:asciiTheme="minorHAnsi" w:hAnsiTheme="minorHAnsi"/>
              </w:rPr>
              <w:t xml:space="preserve">that </w:t>
            </w:r>
            <w:r w:rsidRPr="00B439DA">
              <w:rPr>
                <w:rFonts w:asciiTheme="minorHAnsi" w:hAnsiTheme="minorHAnsi"/>
              </w:rPr>
              <w:t>each Incident Response Team member and department understands its role during a data breach. Create example scenarios for your Incident Response Team and departments to address.</w:t>
            </w:r>
          </w:p>
        </w:tc>
        <w:tc>
          <w:tcPr>
            <w:tcW w:w="1885" w:type="dxa"/>
          </w:tcPr>
          <w:p w14:paraId="7147A89B" w14:textId="77777777" w:rsidR="00D97ECB" w:rsidRPr="00B439DA" w:rsidRDefault="00D97ECB" w:rsidP="0047156B">
            <w:pPr>
              <w:jc w:val="both"/>
              <w:rPr>
                <w:rFonts w:asciiTheme="minorHAnsi" w:hAnsiTheme="minorHAnsi"/>
              </w:rPr>
            </w:pPr>
            <w:r w:rsidRPr="00B439DA">
              <w:rPr>
                <w:rFonts w:asciiTheme="minorHAnsi" w:hAnsiTheme="minorHAnsi"/>
              </w:rPr>
              <w:t>Quarterly</w:t>
            </w:r>
          </w:p>
        </w:tc>
      </w:tr>
      <w:tr w:rsidR="00D97ECB" w14:paraId="4FDDBD6B" w14:textId="77777777" w:rsidTr="0047156B">
        <w:tc>
          <w:tcPr>
            <w:tcW w:w="895" w:type="dxa"/>
          </w:tcPr>
          <w:p w14:paraId="086FAA7F" w14:textId="77777777" w:rsidR="00D97ECB" w:rsidRPr="00B439DA" w:rsidRDefault="00D97ECB" w:rsidP="0047156B">
            <w:pPr>
              <w:jc w:val="both"/>
              <w:rPr>
                <w:rFonts w:asciiTheme="minorHAnsi" w:hAnsiTheme="minorHAnsi"/>
              </w:rPr>
            </w:pPr>
          </w:p>
        </w:tc>
        <w:tc>
          <w:tcPr>
            <w:tcW w:w="6570" w:type="dxa"/>
          </w:tcPr>
          <w:p w14:paraId="3EEC7632" w14:textId="77777777" w:rsidR="00D97ECB" w:rsidRPr="00B439DA" w:rsidRDefault="00D97ECB" w:rsidP="0047156B">
            <w:pPr>
              <w:jc w:val="both"/>
              <w:rPr>
                <w:rFonts w:asciiTheme="minorHAnsi" w:hAnsiTheme="minorHAnsi"/>
              </w:rPr>
            </w:pPr>
            <w:r w:rsidRPr="00B439DA">
              <w:rPr>
                <w:rFonts w:asciiTheme="minorHAnsi" w:hAnsiTheme="minorHAnsi"/>
              </w:rPr>
              <w:t>Double check your vendor contracts.</w:t>
            </w:r>
          </w:p>
          <w:p w14:paraId="107F2E83" w14:textId="77777777" w:rsidR="00D97ECB" w:rsidRPr="00B439DA" w:rsidRDefault="00D97ECB" w:rsidP="00D97ECB">
            <w:pPr>
              <w:numPr>
                <w:ilvl w:val="0"/>
                <w:numId w:val="6"/>
              </w:numPr>
              <w:contextualSpacing/>
              <w:jc w:val="both"/>
              <w:rPr>
                <w:rFonts w:asciiTheme="minorHAnsi" w:hAnsiTheme="minorHAnsi"/>
              </w:rPr>
            </w:pPr>
            <w:r w:rsidRPr="00B439DA">
              <w:rPr>
                <w:rFonts w:asciiTheme="minorHAnsi" w:hAnsiTheme="minorHAnsi"/>
              </w:rPr>
              <w:t>Ensure you have valid contracts on file with your forensics firm, data breach resolution provider and other vendors.</w:t>
            </w:r>
          </w:p>
          <w:p w14:paraId="7A2822F7" w14:textId="77777777" w:rsidR="00D97ECB" w:rsidRPr="00B439DA" w:rsidRDefault="00D97ECB" w:rsidP="00D97ECB">
            <w:pPr>
              <w:numPr>
                <w:ilvl w:val="0"/>
                <w:numId w:val="6"/>
              </w:numPr>
              <w:contextualSpacing/>
              <w:jc w:val="both"/>
              <w:rPr>
                <w:rFonts w:asciiTheme="minorHAnsi" w:hAnsiTheme="minorHAnsi"/>
              </w:rPr>
            </w:pPr>
            <w:r w:rsidRPr="00B439DA">
              <w:rPr>
                <w:rFonts w:asciiTheme="minorHAnsi" w:hAnsiTheme="minorHAnsi"/>
              </w:rPr>
              <w:t xml:space="preserve">Verify </w:t>
            </w:r>
            <w:r>
              <w:rPr>
                <w:rFonts w:asciiTheme="minorHAnsi" w:hAnsiTheme="minorHAnsi"/>
              </w:rPr>
              <w:t xml:space="preserve">that </w:t>
            </w:r>
            <w:r w:rsidRPr="00B439DA">
              <w:rPr>
                <w:rFonts w:asciiTheme="minorHAnsi" w:hAnsiTheme="minorHAnsi"/>
              </w:rPr>
              <w:t>your vendors and contracts still match the scope of your business.</w:t>
            </w:r>
          </w:p>
        </w:tc>
        <w:tc>
          <w:tcPr>
            <w:tcW w:w="1885" w:type="dxa"/>
          </w:tcPr>
          <w:p w14:paraId="70D25397" w14:textId="77777777" w:rsidR="00D97ECB" w:rsidRPr="00B439DA" w:rsidRDefault="00D97ECB" w:rsidP="0047156B">
            <w:pPr>
              <w:jc w:val="both"/>
              <w:rPr>
                <w:rFonts w:asciiTheme="minorHAnsi" w:hAnsiTheme="minorHAnsi"/>
              </w:rPr>
            </w:pPr>
            <w:r w:rsidRPr="00B439DA">
              <w:rPr>
                <w:rFonts w:asciiTheme="minorHAnsi" w:hAnsiTheme="minorHAnsi"/>
              </w:rPr>
              <w:t>Quarterly</w:t>
            </w:r>
          </w:p>
        </w:tc>
      </w:tr>
      <w:tr w:rsidR="00D97ECB" w14:paraId="1EC10CB6" w14:textId="77777777" w:rsidTr="0047156B">
        <w:tc>
          <w:tcPr>
            <w:tcW w:w="895" w:type="dxa"/>
          </w:tcPr>
          <w:p w14:paraId="08B88B90" w14:textId="77777777" w:rsidR="00D97ECB" w:rsidRPr="00B439DA" w:rsidRDefault="00D97ECB" w:rsidP="0047156B">
            <w:pPr>
              <w:jc w:val="both"/>
              <w:rPr>
                <w:rFonts w:asciiTheme="minorHAnsi" w:hAnsiTheme="minorHAnsi"/>
              </w:rPr>
            </w:pPr>
          </w:p>
        </w:tc>
        <w:tc>
          <w:tcPr>
            <w:tcW w:w="6570" w:type="dxa"/>
          </w:tcPr>
          <w:p w14:paraId="2ACED70D" w14:textId="77777777" w:rsidR="00D97ECB" w:rsidRPr="00B439DA" w:rsidRDefault="00D97ECB" w:rsidP="0047156B">
            <w:pPr>
              <w:jc w:val="both"/>
              <w:rPr>
                <w:rFonts w:asciiTheme="minorHAnsi" w:hAnsiTheme="minorHAnsi"/>
              </w:rPr>
            </w:pPr>
            <w:r w:rsidRPr="00B439DA">
              <w:rPr>
                <w:rFonts w:asciiTheme="minorHAnsi" w:hAnsiTheme="minorHAnsi"/>
              </w:rPr>
              <w:t>Review notification guidelines.</w:t>
            </w:r>
          </w:p>
          <w:p w14:paraId="5C1CC8FD" w14:textId="77777777" w:rsidR="00D97ECB" w:rsidRPr="00B439DA" w:rsidRDefault="00D97ECB" w:rsidP="00D97ECB">
            <w:pPr>
              <w:numPr>
                <w:ilvl w:val="0"/>
                <w:numId w:val="7"/>
              </w:numPr>
              <w:contextualSpacing/>
              <w:jc w:val="both"/>
              <w:rPr>
                <w:rFonts w:asciiTheme="minorHAnsi" w:hAnsiTheme="minorHAnsi"/>
              </w:rPr>
            </w:pPr>
            <w:r w:rsidRPr="00B439DA">
              <w:rPr>
                <w:rFonts w:asciiTheme="minorHAnsi" w:hAnsiTheme="minorHAnsi"/>
              </w:rPr>
              <w:t>Ensure the notification portion of your response plan takes into account the latest state legislation.</w:t>
            </w:r>
          </w:p>
          <w:p w14:paraId="575785C0" w14:textId="77777777" w:rsidR="00D97ECB" w:rsidRPr="00B439DA" w:rsidRDefault="00D97ECB" w:rsidP="00D97ECB">
            <w:pPr>
              <w:numPr>
                <w:ilvl w:val="0"/>
                <w:numId w:val="7"/>
              </w:numPr>
              <w:contextualSpacing/>
              <w:jc w:val="both"/>
              <w:rPr>
                <w:rFonts w:asciiTheme="minorHAnsi" w:hAnsiTheme="minorHAnsi"/>
              </w:rPr>
            </w:pPr>
            <w:r w:rsidRPr="00B439DA">
              <w:rPr>
                <w:rFonts w:asciiTheme="minorHAnsi" w:hAnsiTheme="minorHAnsi"/>
              </w:rPr>
              <w:t>Update your notification letter templates, if any, as needed, to reflect any new laws.</w:t>
            </w:r>
          </w:p>
          <w:p w14:paraId="53B2E98B" w14:textId="77777777" w:rsidR="00D97ECB" w:rsidRPr="00B439DA" w:rsidRDefault="00D97ECB" w:rsidP="00D97ECB">
            <w:pPr>
              <w:numPr>
                <w:ilvl w:val="0"/>
                <w:numId w:val="7"/>
              </w:numPr>
              <w:contextualSpacing/>
              <w:jc w:val="both"/>
              <w:rPr>
                <w:rFonts w:asciiTheme="minorHAnsi" w:hAnsiTheme="minorHAnsi"/>
              </w:rPr>
            </w:pPr>
            <w:r w:rsidRPr="00B439DA">
              <w:rPr>
                <w:rFonts w:asciiTheme="minorHAnsi" w:hAnsiTheme="minorHAnsi"/>
              </w:rPr>
              <w:t>Verify your contacts are up to date for the attorneys, government agencies or media you will need to notify following a breach.</w:t>
            </w:r>
          </w:p>
        </w:tc>
        <w:tc>
          <w:tcPr>
            <w:tcW w:w="1885" w:type="dxa"/>
          </w:tcPr>
          <w:p w14:paraId="11B66EB0" w14:textId="77777777" w:rsidR="00D97ECB" w:rsidRPr="00B439DA" w:rsidRDefault="00D97ECB" w:rsidP="0047156B">
            <w:pPr>
              <w:jc w:val="both"/>
              <w:rPr>
                <w:rFonts w:asciiTheme="minorHAnsi" w:hAnsiTheme="minorHAnsi"/>
              </w:rPr>
            </w:pPr>
            <w:r w:rsidRPr="00B439DA">
              <w:rPr>
                <w:rFonts w:asciiTheme="minorHAnsi" w:hAnsiTheme="minorHAnsi"/>
              </w:rPr>
              <w:t>Quarterly</w:t>
            </w:r>
          </w:p>
        </w:tc>
      </w:tr>
      <w:tr w:rsidR="00D97ECB" w14:paraId="0E003917" w14:textId="77777777" w:rsidTr="0047156B">
        <w:tc>
          <w:tcPr>
            <w:tcW w:w="895" w:type="dxa"/>
          </w:tcPr>
          <w:p w14:paraId="6F11737D" w14:textId="77777777" w:rsidR="00D97ECB" w:rsidRPr="00B439DA" w:rsidRDefault="00D97ECB" w:rsidP="0047156B">
            <w:pPr>
              <w:jc w:val="both"/>
              <w:rPr>
                <w:rFonts w:asciiTheme="minorHAnsi" w:hAnsiTheme="minorHAnsi"/>
              </w:rPr>
            </w:pPr>
          </w:p>
        </w:tc>
        <w:tc>
          <w:tcPr>
            <w:tcW w:w="6570" w:type="dxa"/>
          </w:tcPr>
          <w:p w14:paraId="0B88664B" w14:textId="77777777" w:rsidR="00D97ECB" w:rsidRPr="00B439DA" w:rsidRDefault="00D97ECB" w:rsidP="0047156B">
            <w:pPr>
              <w:jc w:val="both"/>
              <w:rPr>
                <w:rFonts w:asciiTheme="minorHAnsi" w:hAnsiTheme="minorHAnsi"/>
              </w:rPr>
            </w:pPr>
            <w:r w:rsidRPr="00B439DA">
              <w:rPr>
                <w:rFonts w:asciiTheme="minorHAnsi" w:hAnsiTheme="minorHAnsi"/>
              </w:rPr>
              <w:t>Check up on third parties that have access to your data.</w:t>
            </w:r>
          </w:p>
          <w:p w14:paraId="0AC903AC" w14:textId="77777777" w:rsidR="00D97ECB" w:rsidRPr="00B439DA" w:rsidRDefault="00D97ECB" w:rsidP="00D97ECB">
            <w:pPr>
              <w:numPr>
                <w:ilvl w:val="0"/>
                <w:numId w:val="8"/>
              </w:numPr>
              <w:contextualSpacing/>
              <w:jc w:val="both"/>
              <w:rPr>
                <w:rFonts w:asciiTheme="minorHAnsi" w:hAnsiTheme="minorHAnsi"/>
              </w:rPr>
            </w:pPr>
            <w:r w:rsidRPr="00B439DA">
              <w:rPr>
                <w:rFonts w:asciiTheme="minorHAnsi" w:hAnsiTheme="minorHAnsi"/>
              </w:rPr>
              <w:t>Review how third parties are managing your data and if they are meeting your data protection standards. This is done during the due diligence process.</w:t>
            </w:r>
          </w:p>
          <w:p w14:paraId="5C9E8858" w14:textId="77777777" w:rsidR="00D97ECB" w:rsidRPr="00B439DA" w:rsidRDefault="00D97ECB" w:rsidP="00D97ECB">
            <w:pPr>
              <w:numPr>
                <w:ilvl w:val="0"/>
                <w:numId w:val="8"/>
              </w:numPr>
              <w:contextualSpacing/>
              <w:jc w:val="both"/>
              <w:rPr>
                <w:rFonts w:asciiTheme="minorHAnsi" w:hAnsiTheme="minorHAnsi"/>
              </w:rPr>
            </w:pPr>
            <w:r w:rsidRPr="00B439DA">
              <w:rPr>
                <w:rFonts w:asciiTheme="minorHAnsi" w:hAnsiTheme="minorHAnsi"/>
              </w:rPr>
              <w:t>Ensure they are up to date on any new legislation that may affect you during a data breach.</w:t>
            </w:r>
          </w:p>
          <w:p w14:paraId="48E16DE9" w14:textId="77777777" w:rsidR="00D97ECB" w:rsidRPr="00B439DA" w:rsidRDefault="00D97ECB" w:rsidP="00D97ECB">
            <w:pPr>
              <w:numPr>
                <w:ilvl w:val="0"/>
                <w:numId w:val="8"/>
              </w:numPr>
              <w:contextualSpacing/>
              <w:jc w:val="both"/>
              <w:rPr>
                <w:rFonts w:asciiTheme="minorHAnsi" w:hAnsiTheme="minorHAnsi"/>
              </w:rPr>
            </w:pPr>
            <w:r w:rsidRPr="00B439DA">
              <w:rPr>
                <w:rFonts w:asciiTheme="minorHAnsi" w:hAnsiTheme="minorHAnsi"/>
              </w:rPr>
              <w:t xml:space="preserve">Verify they understand the importance of notifying you immediately of a breach and working with you to resolve </w:t>
            </w:r>
            <w:r w:rsidRPr="00B439DA">
              <w:rPr>
                <w:rFonts w:asciiTheme="minorHAnsi" w:hAnsiTheme="minorHAnsi"/>
              </w:rPr>
              <w:lastRenderedPageBreak/>
              <w:t>it. This should be addressed in your contract with the vendor.</w:t>
            </w:r>
          </w:p>
        </w:tc>
        <w:tc>
          <w:tcPr>
            <w:tcW w:w="1885" w:type="dxa"/>
          </w:tcPr>
          <w:p w14:paraId="0B426A99" w14:textId="77777777" w:rsidR="00D97ECB" w:rsidRPr="00B439DA" w:rsidRDefault="00D97ECB" w:rsidP="0047156B">
            <w:pPr>
              <w:jc w:val="both"/>
              <w:rPr>
                <w:rFonts w:asciiTheme="minorHAnsi" w:hAnsiTheme="minorHAnsi"/>
              </w:rPr>
            </w:pPr>
            <w:r w:rsidRPr="00B439DA">
              <w:rPr>
                <w:rFonts w:asciiTheme="minorHAnsi" w:hAnsiTheme="minorHAnsi"/>
              </w:rPr>
              <w:lastRenderedPageBreak/>
              <w:t>Quarterly</w:t>
            </w:r>
          </w:p>
        </w:tc>
      </w:tr>
      <w:tr w:rsidR="00D97ECB" w14:paraId="559C616B" w14:textId="77777777" w:rsidTr="0047156B">
        <w:tc>
          <w:tcPr>
            <w:tcW w:w="895" w:type="dxa"/>
          </w:tcPr>
          <w:p w14:paraId="399AE21A" w14:textId="77777777" w:rsidR="00D97ECB" w:rsidRPr="00B439DA" w:rsidRDefault="00D97ECB" w:rsidP="0047156B">
            <w:pPr>
              <w:jc w:val="both"/>
              <w:rPr>
                <w:rFonts w:asciiTheme="minorHAnsi" w:hAnsiTheme="minorHAnsi"/>
              </w:rPr>
            </w:pPr>
          </w:p>
        </w:tc>
        <w:tc>
          <w:tcPr>
            <w:tcW w:w="6570" w:type="dxa"/>
          </w:tcPr>
          <w:p w14:paraId="05E0C283" w14:textId="77777777" w:rsidR="00D97ECB" w:rsidRPr="00B439DA" w:rsidRDefault="00D97ECB" w:rsidP="0047156B">
            <w:pPr>
              <w:jc w:val="both"/>
              <w:rPr>
                <w:rFonts w:asciiTheme="minorHAnsi" w:hAnsiTheme="minorHAnsi"/>
              </w:rPr>
            </w:pPr>
            <w:r w:rsidRPr="00B439DA">
              <w:rPr>
                <w:rFonts w:asciiTheme="minorHAnsi" w:hAnsiTheme="minorHAnsi"/>
              </w:rPr>
              <w:t>Evaluate IT Security.</w:t>
            </w:r>
          </w:p>
          <w:p w14:paraId="1A92BE82" w14:textId="77777777" w:rsidR="00D97ECB" w:rsidRPr="00B439DA" w:rsidRDefault="00D97ECB" w:rsidP="00D97ECB">
            <w:pPr>
              <w:numPr>
                <w:ilvl w:val="0"/>
                <w:numId w:val="9"/>
              </w:numPr>
              <w:contextualSpacing/>
              <w:jc w:val="both"/>
              <w:rPr>
                <w:rFonts w:asciiTheme="minorHAnsi" w:hAnsiTheme="minorHAnsi"/>
              </w:rPr>
            </w:pPr>
            <w:r w:rsidRPr="00B439DA">
              <w:rPr>
                <w:rFonts w:asciiTheme="minorHAnsi" w:hAnsiTheme="minorHAnsi"/>
              </w:rPr>
              <w:t>Ensure proper data access controls are in place.</w:t>
            </w:r>
          </w:p>
          <w:p w14:paraId="0AA34D6F" w14:textId="77777777" w:rsidR="00D97ECB" w:rsidRPr="00B439DA" w:rsidRDefault="00D97ECB" w:rsidP="00D97ECB">
            <w:pPr>
              <w:numPr>
                <w:ilvl w:val="0"/>
                <w:numId w:val="9"/>
              </w:numPr>
              <w:contextualSpacing/>
              <w:jc w:val="both"/>
              <w:rPr>
                <w:rFonts w:asciiTheme="minorHAnsi" w:hAnsiTheme="minorHAnsi"/>
              </w:rPr>
            </w:pPr>
            <w:r w:rsidRPr="00B439DA">
              <w:rPr>
                <w:rFonts w:asciiTheme="minorHAnsi" w:hAnsiTheme="minorHAnsi"/>
              </w:rPr>
              <w:t>Verify that company-wide automation of operating system and software updates are installing properly.</w:t>
            </w:r>
          </w:p>
          <w:p w14:paraId="35DE4463" w14:textId="77777777" w:rsidR="00D97ECB" w:rsidRPr="00B439DA" w:rsidRDefault="00D97ECB" w:rsidP="00D97ECB">
            <w:pPr>
              <w:numPr>
                <w:ilvl w:val="0"/>
                <w:numId w:val="9"/>
              </w:numPr>
              <w:contextualSpacing/>
              <w:jc w:val="both"/>
              <w:rPr>
                <w:rFonts w:asciiTheme="minorHAnsi" w:hAnsiTheme="minorHAnsi"/>
              </w:rPr>
            </w:pPr>
            <w:r w:rsidRPr="00B439DA">
              <w:rPr>
                <w:rFonts w:asciiTheme="minorHAnsi" w:hAnsiTheme="minorHAnsi"/>
              </w:rPr>
              <w:t>Ensure automated monitoring of and reporting on systems for security gaps is up to date.</w:t>
            </w:r>
          </w:p>
          <w:p w14:paraId="2AF2521F" w14:textId="77777777" w:rsidR="00D97ECB" w:rsidRPr="00B439DA" w:rsidRDefault="00D97ECB" w:rsidP="00D97ECB">
            <w:pPr>
              <w:numPr>
                <w:ilvl w:val="0"/>
                <w:numId w:val="9"/>
              </w:numPr>
              <w:contextualSpacing/>
              <w:jc w:val="both"/>
              <w:rPr>
                <w:rFonts w:asciiTheme="minorHAnsi" w:hAnsiTheme="minorHAnsi"/>
              </w:rPr>
            </w:pPr>
            <w:r w:rsidRPr="00B439DA">
              <w:rPr>
                <w:rFonts w:asciiTheme="minorHAnsi" w:hAnsiTheme="minorHAnsi"/>
              </w:rPr>
              <w:t>Verify that backup tapes are stored securely.</w:t>
            </w:r>
          </w:p>
        </w:tc>
        <w:tc>
          <w:tcPr>
            <w:tcW w:w="1885" w:type="dxa"/>
          </w:tcPr>
          <w:p w14:paraId="2D454608" w14:textId="77777777" w:rsidR="00D97ECB" w:rsidRPr="00B439DA" w:rsidRDefault="00D97ECB" w:rsidP="0047156B">
            <w:pPr>
              <w:jc w:val="both"/>
              <w:rPr>
                <w:rFonts w:asciiTheme="minorHAnsi" w:hAnsiTheme="minorHAnsi"/>
              </w:rPr>
            </w:pPr>
            <w:r w:rsidRPr="00B439DA">
              <w:rPr>
                <w:rFonts w:asciiTheme="minorHAnsi" w:hAnsiTheme="minorHAnsi"/>
              </w:rPr>
              <w:t>Quarterly</w:t>
            </w:r>
          </w:p>
        </w:tc>
      </w:tr>
      <w:tr w:rsidR="00D97ECB" w14:paraId="0C15B770" w14:textId="77777777" w:rsidTr="0047156B">
        <w:tc>
          <w:tcPr>
            <w:tcW w:w="895" w:type="dxa"/>
          </w:tcPr>
          <w:p w14:paraId="6B522EC5" w14:textId="77777777" w:rsidR="00D97ECB" w:rsidRPr="00B439DA" w:rsidRDefault="00D97ECB" w:rsidP="0047156B">
            <w:pPr>
              <w:jc w:val="both"/>
              <w:rPr>
                <w:rFonts w:asciiTheme="minorHAnsi" w:hAnsiTheme="minorHAnsi"/>
              </w:rPr>
            </w:pPr>
          </w:p>
        </w:tc>
        <w:tc>
          <w:tcPr>
            <w:tcW w:w="6570" w:type="dxa"/>
          </w:tcPr>
          <w:p w14:paraId="4AD920CB" w14:textId="77777777" w:rsidR="00D97ECB" w:rsidRPr="00B439DA" w:rsidRDefault="00D97ECB" w:rsidP="0047156B">
            <w:pPr>
              <w:jc w:val="both"/>
              <w:rPr>
                <w:rFonts w:asciiTheme="minorHAnsi" w:hAnsiTheme="minorHAnsi"/>
              </w:rPr>
            </w:pPr>
            <w:r w:rsidRPr="00B439DA">
              <w:rPr>
                <w:rFonts w:asciiTheme="minorHAnsi" w:hAnsiTheme="minorHAnsi"/>
              </w:rPr>
              <w:t>Review staff security awareness.</w:t>
            </w:r>
          </w:p>
          <w:p w14:paraId="06CBF4E0" w14:textId="77777777" w:rsidR="00D97ECB" w:rsidRPr="00B439DA" w:rsidRDefault="00D97ECB" w:rsidP="00D97ECB">
            <w:pPr>
              <w:numPr>
                <w:ilvl w:val="0"/>
                <w:numId w:val="10"/>
              </w:numPr>
              <w:contextualSpacing/>
              <w:jc w:val="both"/>
              <w:rPr>
                <w:rFonts w:asciiTheme="minorHAnsi" w:hAnsiTheme="minorHAnsi"/>
              </w:rPr>
            </w:pPr>
            <w:r w:rsidRPr="00B439DA">
              <w:rPr>
                <w:rFonts w:asciiTheme="minorHAnsi" w:hAnsiTheme="minorHAnsi"/>
              </w:rPr>
              <w:t>Ensure everyone on staff is up to date on proper data protection procedures, including what data, documents and emails to keep and what to securely discard.</w:t>
            </w:r>
          </w:p>
          <w:p w14:paraId="597DE2C8" w14:textId="77777777" w:rsidR="00D97ECB" w:rsidRPr="00B439DA" w:rsidRDefault="00D97ECB" w:rsidP="00D97ECB">
            <w:pPr>
              <w:numPr>
                <w:ilvl w:val="0"/>
                <w:numId w:val="10"/>
              </w:numPr>
              <w:contextualSpacing/>
              <w:jc w:val="both"/>
              <w:rPr>
                <w:rFonts w:asciiTheme="minorHAnsi" w:hAnsiTheme="minorHAnsi"/>
              </w:rPr>
            </w:pPr>
            <w:r w:rsidRPr="00B439DA">
              <w:rPr>
                <w:rFonts w:asciiTheme="minorHAnsi" w:hAnsiTheme="minorHAnsi"/>
              </w:rPr>
              <w:t>Review how to spot and report the sign of a data breach from within everyday working environments.</w:t>
            </w:r>
          </w:p>
          <w:p w14:paraId="4D71EF58" w14:textId="77777777" w:rsidR="00D97ECB" w:rsidRPr="00B439DA" w:rsidRDefault="00D97ECB" w:rsidP="00D97ECB">
            <w:pPr>
              <w:numPr>
                <w:ilvl w:val="0"/>
                <w:numId w:val="10"/>
              </w:numPr>
              <w:contextualSpacing/>
              <w:jc w:val="both"/>
              <w:rPr>
                <w:rFonts w:asciiTheme="minorHAnsi" w:hAnsiTheme="minorHAnsi"/>
              </w:rPr>
            </w:pPr>
            <w:r w:rsidRPr="00B439DA">
              <w:rPr>
                <w:rFonts w:asciiTheme="minorHAnsi" w:hAnsiTheme="minorHAnsi"/>
              </w:rPr>
              <w:t>Verify</w:t>
            </w:r>
            <w:r>
              <w:rPr>
                <w:rFonts w:asciiTheme="minorHAnsi" w:hAnsiTheme="minorHAnsi"/>
              </w:rPr>
              <w:t xml:space="preserve"> that</w:t>
            </w:r>
            <w:r w:rsidRPr="00B439DA">
              <w:rPr>
                <w:rFonts w:asciiTheme="minorHAnsi" w:hAnsiTheme="minorHAnsi"/>
              </w:rPr>
              <w:t xml:space="preserve"> employees are actively keeping mobile devices and laptops secure onsite and offsite and changing passwords every three months.</w:t>
            </w:r>
          </w:p>
        </w:tc>
        <w:tc>
          <w:tcPr>
            <w:tcW w:w="1885" w:type="dxa"/>
          </w:tcPr>
          <w:p w14:paraId="26F7D0E5" w14:textId="77777777" w:rsidR="00D97ECB" w:rsidRPr="00B439DA" w:rsidRDefault="00D97ECB" w:rsidP="0047156B">
            <w:pPr>
              <w:jc w:val="both"/>
              <w:rPr>
                <w:rFonts w:asciiTheme="minorHAnsi" w:hAnsiTheme="minorHAnsi"/>
              </w:rPr>
            </w:pPr>
            <w:r w:rsidRPr="00B439DA">
              <w:rPr>
                <w:rFonts w:asciiTheme="minorHAnsi" w:hAnsiTheme="minorHAnsi"/>
              </w:rPr>
              <w:t>Yearly</w:t>
            </w:r>
          </w:p>
        </w:tc>
      </w:tr>
    </w:tbl>
    <w:p w14:paraId="382AF9C9" w14:textId="77777777" w:rsidR="00D97ECB" w:rsidRDefault="00D97ECB" w:rsidP="00D97ECB">
      <w:pPr>
        <w:rPr>
          <w:rFonts w:asciiTheme="minorHAnsi" w:hAnsiTheme="minorHAnsi" w:cstheme="minorHAnsi"/>
          <w:b/>
        </w:rPr>
      </w:pPr>
    </w:p>
    <w:p w14:paraId="63BD7367" w14:textId="77777777" w:rsidR="00D97ECB" w:rsidRDefault="00D97ECB" w:rsidP="00D97ECB">
      <w:pPr>
        <w:rPr>
          <w:rFonts w:asciiTheme="minorHAnsi" w:hAnsiTheme="minorHAnsi" w:cstheme="minorHAnsi"/>
          <w:b/>
        </w:rPr>
      </w:pPr>
      <w:r>
        <w:rPr>
          <w:rFonts w:asciiTheme="minorHAnsi" w:hAnsiTheme="minorHAnsi" w:cstheme="minorHAnsi"/>
          <w:b/>
        </w:rPr>
        <w:t>XI. TEMPLATE CALIFORNIA BREACH NOTIFICATION LETTER</w:t>
      </w:r>
    </w:p>
    <w:p w14:paraId="76011905" w14:textId="77777777" w:rsidR="00D97ECB" w:rsidRDefault="00D97ECB" w:rsidP="00D97ECB">
      <w:pPr>
        <w:rPr>
          <w:rFonts w:asciiTheme="minorHAnsi" w:hAnsiTheme="minorHAnsi" w:cstheme="minorHAnsi"/>
          <w:b/>
        </w:rPr>
      </w:pPr>
    </w:p>
    <w:p w14:paraId="2329D685" w14:textId="77777777" w:rsidR="00D97ECB" w:rsidRPr="00954707" w:rsidRDefault="00D97ECB" w:rsidP="00D97ECB">
      <w:pPr>
        <w:rPr>
          <w:rFonts w:asciiTheme="minorHAnsi" w:hAnsiTheme="minorHAnsi" w:cstheme="minorHAnsi"/>
        </w:rPr>
      </w:pPr>
      <w:r w:rsidRPr="00954707">
        <w:rPr>
          <w:rFonts w:asciiTheme="minorHAnsi" w:hAnsiTheme="minorHAnsi" w:cstheme="minorHAnsi"/>
        </w:rPr>
        <w:t>All breach notification letters should be reviewed by legal counsel before being sent out.</w:t>
      </w:r>
    </w:p>
    <w:p w14:paraId="17176FFB" w14:textId="77777777" w:rsidR="00D97ECB" w:rsidRDefault="00D97ECB" w:rsidP="00D97ECB">
      <w:pPr>
        <w:rPr>
          <w:rFonts w:asciiTheme="minorHAnsi" w:hAnsiTheme="minorHAnsi" w:cstheme="minorHAnsi"/>
          <w:b/>
        </w:rPr>
      </w:pPr>
    </w:p>
    <w:tbl>
      <w:tblPr>
        <w:tblStyle w:val="TableGrid"/>
        <w:tblW w:w="0" w:type="auto"/>
        <w:tblLook w:val="04A0" w:firstRow="1" w:lastRow="0" w:firstColumn="1" w:lastColumn="0" w:noHBand="0" w:noVBand="1"/>
      </w:tblPr>
      <w:tblGrid>
        <w:gridCol w:w="2065"/>
        <w:gridCol w:w="7285"/>
      </w:tblGrid>
      <w:tr w:rsidR="00D97ECB" w14:paraId="4D2D5E70" w14:textId="77777777" w:rsidTr="0047156B">
        <w:tc>
          <w:tcPr>
            <w:tcW w:w="9350" w:type="dxa"/>
            <w:gridSpan w:val="2"/>
          </w:tcPr>
          <w:p w14:paraId="792FA47B" w14:textId="77777777" w:rsidR="00D97ECB" w:rsidRPr="00886A6B" w:rsidRDefault="00D97ECB" w:rsidP="0047156B">
            <w:pPr>
              <w:rPr>
                <w:rFonts w:asciiTheme="minorHAnsi" w:hAnsiTheme="minorHAnsi" w:cstheme="minorHAnsi"/>
              </w:rPr>
            </w:pPr>
            <w:r w:rsidRPr="00886A6B">
              <w:rPr>
                <w:rFonts w:asciiTheme="minorHAnsi" w:hAnsiTheme="minorHAnsi" w:cstheme="minorHAnsi"/>
              </w:rPr>
              <w:t>[</w:t>
            </w:r>
            <w:r w:rsidRPr="006270D3">
              <w:rPr>
                <w:rFonts w:asciiTheme="minorHAnsi" w:hAnsiTheme="minorHAnsi" w:cstheme="minorHAnsi"/>
                <w:i/>
                <w:highlight w:val="yellow"/>
              </w:rPr>
              <w:t>NAME OF DEALERSHIP/LOGO</w:t>
            </w:r>
            <w:r w:rsidRPr="00886A6B">
              <w:rPr>
                <w:rFonts w:asciiTheme="minorHAnsi" w:hAnsiTheme="minorHAnsi" w:cstheme="minorHAnsi"/>
              </w:rPr>
              <w:t>]</w:t>
            </w:r>
          </w:p>
          <w:p w14:paraId="33C5FAA5" w14:textId="77777777" w:rsidR="00D97ECB" w:rsidRDefault="00D97ECB" w:rsidP="0047156B">
            <w:pPr>
              <w:rPr>
                <w:rFonts w:asciiTheme="minorHAnsi" w:hAnsiTheme="minorHAnsi" w:cstheme="minorHAnsi"/>
                <w:b/>
              </w:rPr>
            </w:pPr>
            <w:r w:rsidRPr="00886A6B">
              <w:rPr>
                <w:rFonts w:asciiTheme="minorHAnsi" w:hAnsiTheme="minorHAnsi" w:cstheme="minorHAnsi"/>
              </w:rPr>
              <w:t>Date: [</w:t>
            </w:r>
            <w:r w:rsidRPr="006270D3">
              <w:rPr>
                <w:rFonts w:asciiTheme="minorHAnsi" w:hAnsiTheme="minorHAnsi" w:cstheme="minorHAnsi"/>
                <w:i/>
                <w:highlight w:val="yellow"/>
              </w:rPr>
              <w:t>INSERT</w:t>
            </w:r>
            <w:r w:rsidRPr="00886A6B">
              <w:rPr>
                <w:rFonts w:asciiTheme="minorHAnsi" w:hAnsiTheme="minorHAnsi" w:cstheme="minorHAnsi"/>
              </w:rPr>
              <w:t>]</w:t>
            </w:r>
          </w:p>
        </w:tc>
      </w:tr>
      <w:tr w:rsidR="00D97ECB" w14:paraId="13E195A0" w14:textId="77777777" w:rsidTr="0047156B">
        <w:tc>
          <w:tcPr>
            <w:tcW w:w="9350" w:type="dxa"/>
            <w:gridSpan w:val="2"/>
          </w:tcPr>
          <w:p w14:paraId="608CC800" w14:textId="77777777" w:rsidR="00D97ECB" w:rsidRPr="00886A6B" w:rsidRDefault="00D97ECB" w:rsidP="0047156B">
            <w:pPr>
              <w:jc w:val="center"/>
              <w:rPr>
                <w:rFonts w:asciiTheme="minorHAnsi" w:hAnsiTheme="minorHAnsi" w:cstheme="minorHAnsi"/>
                <w:b/>
              </w:rPr>
            </w:pPr>
            <w:r w:rsidRPr="00886A6B">
              <w:rPr>
                <w:rFonts w:asciiTheme="minorHAnsi" w:hAnsiTheme="minorHAnsi" w:cstheme="minorHAnsi"/>
                <w:b/>
              </w:rPr>
              <w:t>NOTICE OF DATA BREACH</w:t>
            </w:r>
          </w:p>
        </w:tc>
      </w:tr>
      <w:tr w:rsidR="00D97ECB" w14:paraId="65EC7254" w14:textId="77777777" w:rsidTr="0047156B">
        <w:tc>
          <w:tcPr>
            <w:tcW w:w="2065" w:type="dxa"/>
          </w:tcPr>
          <w:p w14:paraId="5035C4A2"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t>What Happened?</w:t>
            </w:r>
          </w:p>
        </w:tc>
        <w:tc>
          <w:tcPr>
            <w:tcW w:w="7285" w:type="dxa"/>
          </w:tcPr>
          <w:p w14:paraId="39C56CD1" w14:textId="77777777" w:rsidR="00D97ECB" w:rsidRPr="00886A6B" w:rsidRDefault="00D97ECB" w:rsidP="0047156B">
            <w:pPr>
              <w:rPr>
                <w:rFonts w:asciiTheme="minorHAnsi" w:hAnsiTheme="minorHAnsi" w:cstheme="minorHAnsi"/>
              </w:rPr>
            </w:pPr>
            <w:r>
              <w:rPr>
                <w:rFonts w:asciiTheme="minorHAnsi" w:hAnsiTheme="minorHAnsi" w:cstheme="minorHAnsi"/>
              </w:rPr>
              <w:t>[</w:t>
            </w:r>
            <w:r w:rsidRPr="006270D3">
              <w:rPr>
                <w:rFonts w:asciiTheme="minorHAnsi" w:hAnsiTheme="minorHAnsi" w:cstheme="minorHAnsi"/>
                <w:i/>
                <w:highlight w:val="yellow"/>
              </w:rPr>
              <w:t>INSERT DESCRIPTION OF THE INCIDENT</w:t>
            </w:r>
            <w:r>
              <w:rPr>
                <w:rFonts w:asciiTheme="minorHAnsi" w:hAnsiTheme="minorHAnsi" w:cstheme="minorHAnsi"/>
              </w:rPr>
              <w:t>]</w:t>
            </w:r>
          </w:p>
        </w:tc>
      </w:tr>
      <w:tr w:rsidR="00D97ECB" w14:paraId="0C708F06" w14:textId="77777777" w:rsidTr="0047156B">
        <w:tc>
          <w:tcPr>
            <w:tcW w:w="2065" w:type="dxa"/>
          </w:tcPr>
          <w:p w14:paraId="3AEAE9A4"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t>What Information Was Involved?</w:t>
            </w:r>
          </w:p>
        </w:tc>
        <w:tc>
          <w:tcPr>
            <w:tcW w:w="7285" w:type="dxa"/>
          </w:tcPr>
          <w:p w14:paraId="61120C59" w14:textId="77777777" w:rsidR="00D97ECB" w:rsidRPr="00886A6B" w:rsidRDefault="00D97ECB" w:rsidP="0047156B">
            <w:pPr>
              <w:rPr>
                <w:rFonts w:asciiTheme="minorHAnsi" w:hAnsiTheme="minorHAnsi" w:cstheme="minorHAnsi"/>
              </w:rPr>
            </w:pPr>
            <w:r>
              <w:rPr>
                <w:rFonts w:asciiTheme="minorHAnsi" w:hAnsiTheme="minorHAnsi" w:cstheme="minorHAnsi"/>
              </w:rPr>
              <w:t>[</w:t>
            </w:r>
            <w:r w:rsidRPr="006270D3">
              <w:rPr>
                <w:rFonts w:asciiTheme="minorHAnsi" w:hAnsiTheme="minorHAnsi" w:cstheme="minorHAnsi"/>
                <w:i/>
                <w:highlight w:val="yellow"/>
              </w:rPr>
              <w:t>INSERT DESCRIPTION OF INFORMATION INVOLVED</w:t>
            </w:r>
            <w:r>
              <w:rPr>
                <w:rFonts w:asciiTheme="minorHAnsi" w:hAnsiTheme="minorHAnsi" w:cstheme="minorHAnsi"/>
              </w:rPr>
              <w:t>]</w:t>
            </w:r>
          </w:p>
        </w:tc>
      </w:tr>
      <w:tr w:rsidR="00D97ECB" w14:paraId="177A402B" w14:textId="77777777" w:rsidTr="0047156B">
        <w:tc>
          <w:tcPr>
            <w:tcW w:w="2065" w:type="dxa"/>
          </w:tcPr>
          <w:p w14:paraId="552B80BE"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t>What We Are Doing.</w:t>
            </w:r>
          </w:p>
        </w:tc>
        <w:tc>
          <w:tcPr>
            <w:tcW w:w="7285" w:type="dxa"/>
          </w:tcPr>
          <w:p w14:paraId="00F6CF45" w14:textId="77777777" w:rsidR="00D97ECB" w:rsidRPr="00886A6B" w:rsidRDefault="00D97ECB" w:rsidP="0047156B">
            <w:pPr>
              <w:rPr>
                <w:rFonts w:asciiTheme="minorHAnsi" w:hAnsiTheme="minorHAnsi" w:cstheme="minorHAnsi"/>
              </w:rPr>
            </w:pPr>
            <w:r>
              <w:rPr>
                <w:rFonts w:asciiTheme="minorHAnsi" w:hAnsiTheme="minorHAnsi" w:cstheme="minorHAnsi"/>
              </w:rPr>
              <w:t>[</w:t>
            </w:r>
            <w:r w:rsidRPr="006270D3">
              <w:rPr>
                <w:rFonts w:asciiTheme="minorHAnsi" w:hAnsiTheme="minorHAnsi" w:cstheme="minorHAnsi"/>
                <w:i/>
                <w:highlight w:val="yellow"/>
              </w:rPr>
              <w:t>INSERT DESCRIPTION OF WHAT DEALERSHIP IS DOING TO MITIGATE THE INCIDENT</w:t>
            </w:r>
            <w:r>
              <w:rPr>
                <w:rFonts w:asciiTheme="minorHAnsi" w:hAnsiTheme="minorHAnsi" w:cstheme="minorHAnsi"/>
              </w:rPr>
              <w:t>]</w:t>
            </w:r>
          </w:p>
        </w:tc>
      </w:tr>
      <w:tr w:rsidR="00D97ECB" w14:paraId="257345D9" w14:textId="77777777" w:rsidTr="0047156B">
        <w:tc>
          <w:tcPr>
            <w:tcW w:w="2065" w:type="dxa"/>
          </w:tcPr>
          <w:p w14:paraId="47FC6AA4"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t>What You Can Do.</w:t>
            </w:r>
          </w:p>
        </w:tc>
        <w:tc>
          <w:tcPr>
            <w:tcW w:w="7285" w:type="dxa"/>
          </w:tcPr>
          <w:p w14:paraId="399403B0" w14:textId="77777777" w:rsidR="00D97ECB" w:rsidRDefault="00D97ECB" w:rsidP="0047156B">
            <w:pPr>
              <w:jc w:val="both"/>
              <w:rPr>
                <w:rFonts w:asciiTheme="minorHAnsi" w:hAnsiTheme="minorHAnsi" w:cstheme="minorHAnsi"/>
              </w:rPr>
            </w:pPr>
            <w:r w:rsidRPr="00954707">
              <w:rPr>
                <w:rFonts w:asciiTheme="minorHAnsi" w:hAnsiTheme="minorHAnsi" w:cstheme="minorHAnsi"/>
              </w:rPr>
              <w:t>We recommend the following steps that you can take to protect your information:</w:t>
            </w:r>
          </w:p>
          <w:p w14:paraId="7E5E3A85" w14:textId="77777777" w:rsidR="00D97ECB" w:rsidRPr="00954707" w:rsidRDefault="00D97ECB" w:rsidP="0047156B">
            <w:pPr>
              <w:jc w:val="both"/>
              <w:rPr>
                <w:rFonts w:asciiTheme="minorHAnsi" w:hAnsiTheme="minorHAnsi" w:cstheme="minorHAnsi"/>
              </w:rPr>
            </w:pPr>
          </w:p>
          <w:p w14:paraId="7FF7FA5F" w14:textId="77777777" w:rsidR="00D97ECB" w:rsidRDefault="00D97ECB" w:rsidP="00D97ECB">
            <w:pPr>
              <w:pStyle w:val="ListParagraph"/>
              <w:numPr>
                <w:ilvl w:val="0"/>
                <w:numId w:val="20"/>
              </w:numPr>
              <w:ind w:left="436" w:hanging="360"/>
              <w:jc w:val="both"/>
              <w:rPr>
                <w:rFonts w:asciiTheme="minorHAnsi" w:hAnsiTheme="minorHAnsi" w:cstheme="minorHAnsi"/>
                <w:b/>
              </w:rPr>
            </w:pPr>
            <w:r w:rsidRPr="00954707">
              <w:rPr>
                <w:rFonts w:asciiTheme="minorHAnsi" w:hAnsiTheme="minorHAnsi" w:cstheme="minorHAnsi"/>
                <w:b/>
              </w:rPr>
              <w:t>Credit Report Monitoring</w:t>
            </w:r>
          </w:p>
          <w:p w14:paraId="674D0AAA" w14:textId="77777777" w:rsidR="00D97ECB" w:rsidRPr="00954707" w:rsidRDefault="00D97ECB" w:rsidP="0047156B">
            <w:pPr>
              <w:pStyle w:val="ListParagraph"/>
              <w:ind w:left="436"/>
              <w:jc w:val="both"/>
              <w:rPr>
                <w:rFonts w:asciiTheme="minorHAnsi" w:hAnsiTheme="minorHAnsi" w:cstheme="minorHAnsi"/>
                <w:b/>
              </w:rPr>
            </w:pPr>
            <w:r w:rsidRPr="00954707">
              <w:rPr>
                <w:rFonts w:asciiTheme="minorHAnsi" w:hAnsiTheme="minorHAnsi" w:cstheme="minorHAnsi"/>
              </w:rPr>
              <w:t>[</w:t>
            </w:r>
            <w:r w:rsidRPr="006270D3">
              <w:rPr>
                <w:rFonts w:asciiTheme="minorHAnsi" w:hAnsiTheme="minorHAnsi" w:cstheme="minorHAnsi"/>
                <w:i/>
                <w:highlight w:val="yellow"/>
              </w:rPr>
              <w:t>INSERT IF YOU ARE OFFERING CREDIT MONITORING</w:t>
            </w:r>
            <w:r w:rsidRPr="00954707">
              <w:rPr>
                <w:rFonts w:asciiTheme="minorHAnsi" w:hAnsiTheme="minorHAnsi" w:cstheme="minorHAnsi"/>
              </w:rPr>
              <w:t>]</w:t>
            </w:r>
          </w:p>
          <w:p w14:paraId="119F1B37" w14:textId="77777777" w:rsidR="00D97ECB" w:rsidRPr="00954707" w:rsidRDefault="00D97ECB" w:rsidP="0047156B">
            <w:pPr>
              <w:jc w:val="both"/>
              <w:rPr>
                <w:rFonts w:asciiTheme="minorHAnsi" w:hAnsiTheme="minorHAnsi" w:cstheme="minorHAnsi"/>
              </w:rPr>
            </w:pPr>
          </w:p>
          <w:p w14:paraId="1FE3BF56" w14:textId="77777777" w:rsidR="00D97ECB" w:rsidRPr="00954707" w:rsidRDefault="00D97ECB" w:rsidP="00D97ECB">
            <w:pPr>
              <w:pStyle w:val="ListParagraph"/>
              <w:numPr>
                <w:ilvl w:val="0"/>
                <w:numId w:val="20"/>
              </w:numPr>
              <w:ind w:left="436" w:hanging="360"/>
              <w:jc w:val="both"/>
              <w:rPr>
                <w:rFonts w:asciiTheme="minorHAnsi" w:hAnsiTheme="minorHAnsi" w:cstheme="minorHAnsi"/>
                <w:b/>
              </w:rPr>
            </w:pPr>
            <w:r w:rsidRPr="00954707">
              <w:rPr>
                <w:rFonts w:asciiTheme="minorHAnsi" w:hAnsiTheme="minorHAnsi" w:cstheme="minorHAnsi"/>
                <w:b/>
              </w:rPr>
              <w:t>Monitor Your Credit Reports</w:t>
            </w:r>
          </w:p>
          <w:p w14:paraId="7F2FFC1D" w14:textId="77777777" w:rsidR="00D97ECB" w:rsidRPr="00954707" w:rsidRDefault="00D97ECB" w:rsidP="0047156B">
            <w:pPr>
              <w:pStyle w:val="ListParagraph"/>
              <w:ind w:left="436"/>
              <w:jc w:val="both"/>
              <w:rPr>
                <w:rFonts w:asciiTheme="minorHAnsi" w:hAnsiTheme="minorHAnsi" w:cstheme="minorHAnsi"/>
              </w:rPr>
            </w:pPr>
            <w:r w:rsidRPr="00954707">
              <w:rPr>
                <w:rFonts w:asciiTheme="minorHAnsi" w:hAnsiTheme="minorHAnsi" w:cstheme="minorHAnsi"/>
              </w:rPr>
              <w:t xml:space="preserve">Even if you choose not to take advantage of this complimentary credit monitoring service, we remind you to remain vigilant for incidents of fraud or identity theft by reviewing your account statements and free credit reports for any unauthorized activity. You may obtain a copy of your credit report, free of charge, once every </w:t>
            </w:r>
            <w:r w:rsidRPr="00954707">
              <w:rPr>
                <w:rFonts w:asciiTheme="minorHAnsi" w:hAnsiTheme="minorHAnsi" w:cstheme="minorHAnsi"/>
              </w:rPr>
              <w:lastRenderedPageBreak/>
              <w:t xml:space="preserve">12 months from each of the three nationwide credit reporting companies. To order your annual free credit report, please visit </w:t>
            </w:r>
            <w:hyperlink r:id="rId7" w:history="1">
              <w:r w:rsidRPr="005F212A">
                <w:rPr>
                  <w:rStyle w:val="Hyperlink"/>
                  <w:rFonts w:asciiTheme="minorHAnsi" w:hAnsiTheme="minorHAnsi" w:cstheme="minorHAnsi"/>
                </w:rPr>
                <w:t>www.annualcreditreport.com</w:t>
              </w:r>
            </w:hyperlink>
            <w:r w:rsidRPr="00954707">
              <w:rPr>
                <w:rFonts w:asciiTheme="minorHAnsi" w:hAnsiTheme="minorHAnsi" w:cstheme="minorHAnsi"/>
              </w:rPr>
              <w:t xml:space="preserve"> or call toll free at 1-877-322-8228. Contact information for the three nationwide credit reporting companies is as follows:</w:t>
            </w:r>
          </w:p>
          <w:p w14:paraId="6EE7D560" w14:textId="77777777" w:rsidR="00D97ECB" w:rsidRPr="00954707" w:rsidRDefault="00D97ECB" w:rsidP="0047156B">
            <w:pPr>
              <w:ind w:left="436"/>
              <w:jc w:val="both"/>
              <w:rPr>
                <w:rFonts w:asciiTheme="minorHAnsi" w:hAnsiTheme="minorHAnsi" w:cstheme="minorHAnsi"/>
              </w:rPr>
            </w:pPr>
          </w:p>
          <w:p w14:paraId="4EF1B2FE" w14:textId="77777777" w:rsidR="00D97ECB" w:rsidRDefault="00D97ECB" w:rsidP="0047156B">
            <w:pPr>
              <w:pStyle w:val="ListParagraph"/>
              <w:ind w:left="436"/>
              <w:jc w:val="both"/>
              <w:rPr>
                <w:rFonts w:asciiTheme="minorHAnsi" w:hAnsiTheme="minorHAnsi" w:cstheme="minorHAnsi"/>
              </w:rPr>
            </w:pPr>
            <w:r w:rsidRPr="00954707">
              <w:rPr>
                <w:rFonts w:asciiTheme="minorHAnsi" w:hAnsiTheme="minorHAnsi" w:cstheme="minorHAnsi"/>
                <w:b/>
              </w:rPr>
              <w:t>Experian</w:t>
            </w:r>
            <w:r w:rsidRPr="00954707">
              <w:rPr>
                <w:rFonts w:asciiTheme="minorHAnsi" w:hAnsiTheme="minorHAnsi" w:cstheme="minorHAnsi"/>
              </w:rPr>
              <w:t xml:space="preserve">, PO Box 2002, Allen, TX 75013, </w:t>
            </w:r>
            <w:hyperlink r:id="rId8" w:history="1">
              <w:r w:rsidRPr="005F212A">
                <w:rPr>
                  <w:rStyle w:val="Hyperlink"/>
                  <w:rFonts w:asciiTheme="minorHAnsi" w:hAnsiTheme="minorHAnsi" w:cstheme="minorHAnsi"/>
                </w:rPr>
                <w:t>www.experian.com</w:t>
              </w:r>
            </w:hyperlink>
            <w:r w:rsidRPr="00954707">
              <w:rPr>
                <w:rFonts w:asciiTheme="minorHAnsi" w:hAnsiTheme="minorHAnsi" w:cstheme="minorHAnsi"/>
              </w:rPr>
              <w:t xml:space="preserve">, 1-888-397-3742 </w:t>
            </w:r>
          </w:p>
          <w:p w14:paraId="296CA280" w14:textId="77777777" w:rsidR="00D97ECB" w:rsidRDefault="00D97ECB" w:rsidP="0047156B">
            <w:pPr>
              <w:pStyle w:val="ListParagraph"/>
              <w:ind w:left="436"/>
              <w:jc w:val="both"/>
              <w:rPr>
                <w:rFonts w:asciiTheme="minorHAnsi" w:hAnsiTheme="minorHAnsi" w:cstheme="minorHAnsi"/>
              </w:rPr>
            </w:pPr>
            <w:r w:rsidRPr="00954707">
              <w:rPr>
                <w:rFonts w:asciiTheme="minorHAnsi" w:hAnsiTheme="minorHAnsi" w:cstheme="minorHAnsi"/>
                <w:b/>
              </w:rPr>
              <w:t>TransUnion</w:t>
            </w:r>
            <w:r w:rsidRPr="00954707">
              <w:rPr>
                <w:rFonts w:asciiTheme="minorHAnsi" w:hAnsiTheme="minorHAnsi" w:cstheme="minorHAnsi"/>
              </w:rPr>
              <w:t xml:space="preserve">, PO Box 2000, Chester, PA 19016, </w:t>
            </w:r>
            <w:hyperlink r:id="rId9" w:history="1">
              <w:r w:rsidRPr="005F212A">
                <w:rPr>
                  <w:rStyle w:val="Hyperlink"/>
                  <w:rFonts w:asciiTheme="minorHAnsi" w:hAnsiTheme="minorHAnsi" w:cstheme="minorHAnsi"/>
                </w:rPr>
                <w:t>www.transunion.com</w:t>
              </w:r>
            </w:hyperlink>
            <w:r>
              <w:rPr>
                <w:rFonts w:asciiTheme="minorHAnsi" w:hAnsiTheme="minorHAnsi" w:cstheme="minorHAnsi"/>
              </w:rPr>
              <w:t>,</w:t>
            </w:r>
            <w:r w:rsidRPr="00954707">
              <w:rPr>
                <w:rFonts w:asciiTheme="minorHAnsi" w:hAnsiTheme="minorHAnsi" w:cstheme="minorHAnsi"/>
              </w:rPr>
              <w:t xml:space="preserve"> 1-800-916-8800 </w:t>
            </w:r>
          </w:p>
          <w:p w14:paraId="47A2D560" w14:textId="77777777" w:rsidR="00D97ECB" w:rsidRPr="00954707" w:rsidRDefault="00D97ECB" w:rsidP="0047156B">
            <w:pPr>
              <w:pStyle w:val="ListParagraph"/>
              <w:ind w:left="436"/>
              <w:jc w:val="both"/>
              <w:rPr>
                <w:rFonts w:asciiTheme="minorHAnsi" w:hAnsiTheme="minorHAnsi" w:cstheme="minorHAnsi"/>
              </w:rPr>
            </w:pPr>
            <w:r w:rsidRPr="00954707">
              <w:rPr>
                <w:rFonts w:asciiTheme="minorHAnsi" w:hAnsiTheme="minorHAnsi" w:cstheme="minorHAnsi"/>
                <w:b/>
              </w:rPr>
              <w:t>Equifax</w:t>
            </w:r>
            <w:r w:rsidRPr="00954707">
              <w:rPr>
                <w:rFonts w:asciiTheme="minorHAnsi" w:hAnsiTheme="minorHAnsi" w:cstheme="minorHAnsi"/>
              </w:rPr>
              <w:t xml:space="preserve">, PO Box 740241, Atlanta, GA 30374, </w:t>
            </w:r>
            <w:hyperlink r:id="rId10" w:history="1">
              <w:r w:rsidRPr="005F212A">
                <w:rPr>
                  <w:rStyle w:val="Hyperlink"/>
                  <w:rFonts w:asciiTheme="minorHAnsi" w:hAnsiTheme="minorHAnsi" w:cstheme="minorHAnsi"/>
                </w:rPr>
                <w:t>www.equifax.com</w:t>
              </w:r>
            </w:hyperlink>
            <w:r w:rsidRPr="00954707">
              <w:rPr>
                <w:rFonts w:asciiTheme="minorHAnsi" w:hAnsiTheme="minorHAnsi" w:cstheme="minorHAnsi"/>
              </w:rPr>
              <w:t>, 1-800-685-1111</w:t>
            </w:r>
          </w:p>
          <w:p w14:paraId="4CE0ABA6" w14:textId="77777777" w:rsidR="00D97ECB" w:rsidRDefault="00D97ECB" w:rsidP="0047156B">
            <w:pPr>
              <w:ind w:left="436" w:hanging="14"/>
              <w:jc w:val="both"/>
              <w:rPr>
                <w:rFonts w:asciiTheme="minorHAnsi" w:hAnsiTheme="minorHAnsi" w:cstheme="minorHAnsi"/>
              </w:rPr>
            </w:pPr>
          </w:p>
          <w:p w14:paraId="6225EF19" w14:textId="77777777" w:rsidR="00D97ECB" w:rsidRPr="00954707" w:rsidRDefault="00D97ECB" w:rsidP="0047156B">
            <w:pPr>
              <w:ind w:left="436" w:hanging="14"/>
              <w:jc w:val="both"/>
              <w:rPr>
                <w:rFonts w:asciiTheme="minorHAnsi" w:hAnsiTheme="minorHAnsi" w:cstheme="minorHAnsi"/>
              </w:rPr>
            </w:pPr>
            <w:r w:rsidRPr="00954707">
              <w:rPr>
                <w:rFonts w:asciiTheme="minorHAnsi" w:hAnsiTheme="minorHAnsi" w:cstheme="minorHAnsi"/>
              </w:rPr>
              <w:t>If you believe you are the victim of identity theft or have reason to believe your personal information has been misused, you should immediately contact the Federal Trade Commission and/or the Attorney General’s office in your state. You can obtain information from these sources about steps an individual can take to avoid identity theft</w:t>
            </w:r>
            <w:r>
              <w:rPr>
                <w:rFonts w:asciiTheme="minorHAnsi" w:hAnsiTheme="minorHAnsi" w:cstheme="minorHAnsi"/>
              </w:rPr>
              <w:t>,</w:t>
            </w:r>
            <w:r w:rsidRPr="00954707">
              <w:rPr>
                <w:rFonts w:asciiTheme="minorHAnsi" w:hAnsiTheme="minorHAnsi" w:cstheme="minorHAnsi"/>
              </w:rPr>
              <w:t xml:space="preserve"> as well as information about fraud alerts and security freezes. You should also contact your local law enforcement authorities and file a police report. Obtain a copy of the police report in case you are asked to provide copies to creditors to correct your records. Contact information for the Federal Trade Commission is as follows:</w:t>
            </w:r>
          </w:p>
          <w:p w14:paraId="64526C38" w14:textId="77777777" w:rsidR="00D97ECB" w:rsidRPr="00954707" w:rsidRDefault="00D97ECB" w:rsidP="0047156B">
            <w:pPr>
              <w:ind w:left="436" w:hanging="360"/>
              <w:jc w:val="both"/>
              <w:rPr>
                <w:rFonts w:asciiTheme="minorHAnsi" w:hAnsiTheme="minorHAnsi" w:cstheme="minorHAnsi"/>
              </w:rPr>
            </w:pPr>
          </w:p>
          <w:p w14:paraId="490E8DE4" w14:textId="77777777" w:rsidR="00D97ECB" w:rsidRPr="00954707" w:rsidRDefault="00D97ECB" w:rsidP="0047156B">
            <w:pPr>
              <w:pStyle w:val="ListParagraph"/>
              <w:ind w:left="436"/>
              <w:jc w:val="both"/>
              <w:rPr>
                <w:rFonts w:asciiTheme="minorHAnsi" w:hAnsiTheme="minorHAnsi" w:cstheme="minorHAnsi"/>
              </w:rPr>
            </w:pPr>
            <w:r w:rsidRPr="00954707">
              <w:rPr>
                <w:rFonts w:asciiTheme="minorHAnsi" w:hAnsiTheme="minorHAnsi" w:cstheme="minorHAnsi"/>
              </w:rPr>
              <w:t xml:space="preserve">Federal Trade Commission, Consumer Response Center, 600 Pennsylvania Avenue, NW Washington, DC 20580, 1-877-IDTHEFT (438-4338), </w:t>
            </w:r>
            <w:hyperlink r:id="rId11" w:history="1">
              <w:r w:rsidRPr="00954707">
                <w:rPr>
                  <w:rStyle w:val="Hyperlink"/>
                  <w:rFonts w:asciiTheme="minorHAnsi" w:hAnsiTheme="minorHAnsi" w:cstheme="minorHAnsi"/>
                </w:rPr>
                <w:t>www.ftc.gov/idtheft</w:t>
              </w:r>
            </w:hyperlink>
            <w:r>
              <w:rPr>
                <w:rFonts w:asciiTheme="minorHAnsi" w:hAnsiTheme="minorHAnsi" w:cstheme="minorHAnsi"/>
              </w:rPr>
              <w:t xml:space="preserve">. </w:t>
            </w:r>
            <w:r w:rsidRPr="00954707">
              <w:rPr>
                <w:rFonts w:asciiTheme="minorHAnsi" w:hAnsiTheme="minorHAnsi" w:cstheme="minorHAnsi"/>
              </w:rPr>
              <w:t xml:space="preserve"> </w:t>
            </w:r>
          </w:p>
          <w:p w14:paraId="4E662CBC" w14:textId="77777777" w:rsidR="00D97ECB" w:rsidRPr="00954707" w:rsidRDefault="00D97ECB" w:rsidP="0047156B">
            <w:pPr>
              <w:ind w:left="796"/>
              <w:jc w:val="both"/>
              <w:rPr>
                <w:rFonts w:asciiTheme="minorHAnsi" w:hAnsiTheme="minorHAnsi" w:cstheme="minorHAnsi"/>
              </w:rPr>
            </w:pPr>
          </w:p>
          <w:p w14:paraId="40CEF805" w14:textId="77777777" w:rsidR="00D97ECB" w:rsidRPr="00954707" w:rsidRDefault="00D97ECB" w:rsidP="00D97ECB">
            <w:pPr>
              <w:pStyle w:val="ListParagraph"/>
              <w:numPr>
                <w:ilvl w:val="0"/>
                <w:numId w:val="20"/>
              </w:numPr>
              <w:ind w:left="436" w:hanging="360"/>
              <w:jc w:val="both"/>
              <w:rPr>
                <w:rFonts w:asciiTheme="minorHAnsi" w:hAnsiTheme="minorHAnsi" w:cstheme="minorHAnsi"/>
                <w:b/>
              </w:rPr>
            </w:pPr>
            <w:r w:rsidRPr="00954707">
              <w:rPr>
                <w:rFonts w:asciiTheme="minorHAnsi" w:hAnsiTheme="minorHAnsi" w:cstheme="minorHAnsi"/>
                <w:b/>
              </w:rPr>
              <w:t>Fraud Alert</w:t>
            </w:r>
          </w:p>
          <w:p w14:paraId="5F0DBBD8" w14:textId="77777777" w:rsidR="00D97ECB" w:rsidRPr="00954707" w:rsidRDefault="00D97ECB" w:rsidP="0047156B">
            <w:pPr>
              <w:pStyle w:val="ListParagraph"/>
              <w:ind w:left="436"/>
              <w:jc w:val="both"/>
              <w:rPr>
                <w:rFonts w:asciiTheme="minorHAnsi" w:hAnsiTheme="minorHAnsi" w:cstheme="minorHAnsi"/>
              </w:rPr>
            </w:pPr>
            <w:r w:rsidRPr="00954707">
              <w:rPr>
                <w:rFonts w:asciiTheme="minorHAnsi" w:hAnsiTheme="minorHAnsi" w:cstheme="minorHAnsi"/>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90 days. You may have an extended alert placed on your credit report if you have already been a victim of identity theft with the appropriate documentary proof. An extended fraud alert stays on your credit report for seven years. You can place a fraud alert on your credit report by contacting any of the three national credit reporting agencies.</w:t>
            </w:r>
          </w:p>
          <w:p w14:paraId="2CEC3A1E" w14:textId="77777777" w:rsidR="00D97ECB" w:rsidRDefault="00D97ECB" w:rsidP="0047156B">
            <w:pPr>
              <w:jc w:val="both"/>
              <w:rPr>
                <w:rFonts w:asciiTheme="minorHAnsi" w:hAnsiTheme="minorHAnsi" w:cstheme="minorHAnsi"/>
              </w:rPr>
            </w:pPr>
          </w:p>
          <w:p w14:paraId="7D7E52E8" w14:textId="77777777" w:rsidR="00D97ECB" w:rsidRPr="00954707" w:rsidRDefault="00D97ECB" w:rsidP="0047156B">
            <w:pPr>
              <w:jc w:val="both"/>
              <w:rPr>
                <w:rFonts w:asciiTheme="minorHAnsi" w:hAnsiTheme="minorHAnsi" w:cstheme="minorHAnsi"/>
              </w:rPr>
            </w:pPr>
          </w:p>
          <w:p w14:paraId="723F8F74" w14:textId="77777777" w:rsidR="00D97ECB" w:rsidRPr="00954707" w:rsidRDefault="00D97ECB" w:rsidP="00D97ECB">
            <w:pPr>
              <w:pStyle w:val="ListParagraph"/>
              <w:numPr>
                <w:ilvl w:val="0"/>
                <w:numId w:val="20"/>
              </w:numPr>
              <w:ind w:left="436" w:hanging="360"/>
              <w:jc w:val="both"/>
              <w:rPr>
                <w:rFonts w:asciiTheme="minorHAnsi" w:hAnsiTheme="minorHAnsi" w:cstheme="minorHAnsi"/>
                <w:b/>
              </w:rPr>
            </w:pPr>
            <w:r w:rsidRPr="00954707">
              <w:rPr>
                <w:rFonts w:asciiTheme="minorHAnsi" w:hAnsiTheme="minorHAnsi" w:cstheme="minorHAnsi"/>
                <w:b/>
              </w:rPr>
              <w:lastRenderedPageBreak/>
              <w:t>Fair Credit Reporting Act</w:t>
            </w:r>
          </w:p>
          <w:p w14:paraId="0B6F5B0B" w14:textId="77777777" w:rsidR="00D97ECB" w:rsidRPr="00954707" w:rsidRDefault="00D97ECB" w:rsidP="0047156B">
            <w:pPr>
              <w:pStyle w:val="ListParagraph"/>
              <w:ind w:left="436"/>
              <w:jc w:val="both"/>
              <w:rPr>
                <w:rFonts w:asciiTheme="minorHAnsi" w:hAnsiTheme="minorHAnsi" w:cstheme="minorHAnsi"/>
              </w:rPr>
            </w:pPr>
            <w:r w:rsidRPr="00954707">
              <w:rPr>
                <w:rFonts w:asciiTheme="minorHAnsi" w:hAnsiTheme="minorHAnsi" w:cstheme="minorHAnsi"/>
              </w:rPr>
              <w:t>You also have rights under the federal Fair Credit Reporting Act, which promotes the accuracy, fairness, and privacy of information in the files of consumer reporting agencies. The FTC has published a list of the primary rights created by the FCRA (</w:t>
            </w:r>
            <w:hyperlink r:id="rId12" w:history="1">
              <w:r w:rsidRPr="005F212A">
                <w:rPr>
                  <w:rStyle w:val="Hyperlink"/>
                  <w:rFonts w:asciiTheme="minorHAnsi" w:hAnsiTheme="minorHAnsi" w:cstheme="minorHAnsi"/>
                </w:rPr>
                <w:t>https://www.consumer.ftc.gov/articles/pdf-0096-fair-credit-reporting-act.pdf</w:t>
              </w:r>
            </w:hyperlink>
            <w:r w:rsidRPr="00954707">
              <w:rPr>
                <w:rFonts w:asciiTheme="minorHAnsi" w:hAnsiTheme="minorHAnsi" w:cstheme="minorHAnsi"/>
              </w:rPr>
              <w:t xml:space="preserve">), and that article refers individuals seeking more information to visit </w:t>
            </w:r>
            <w:hyperlink r:id="rId13" w:history="1">
              <w:r w:rsidRPr="005F212A">
                <w:rPr>
                  <w:rStyle w:val="Hyperlink"/>
                  <w:rFonts w:asciiTheme="minorHAnsi" w:hAnsiTheme="minorHAnsi" w:cstheme="minorHAnsi"/>
                </w:rPr>
                <w:t>www.ftc.gov/credit</w:t>
              </w:r>
            </w:hyperlink>
            <w:r w:rsidRPr="00954707">
              <w:rPr>
                <w:rFonts w:asciiTheme="minorHAnsi" w:hAnsiTheme="minorHAnsi" w:cstheme="minorHAnsi"/>
              </w:rPr>
              <w:t>. The FTC’s FCRA rights include:</w:t>
            </w:r>
          </w:p>
          <w:p w14:paraId="4A0458E3"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have the right to receive a copy of your credit report. The copy of your report must contain all the information in your file at the time of your request.</w:t>
            </w:r>
          </w:p>
          <w:p w14:paraId="23D2D688"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Each of the nationwide credit reporting companies – Experian, TransUnion and Equifax – is required to provide you with a free copy of your credit report, at your request, once every 12 months.</w:t>
            </w:r>
          </w:p>
          <w:p w14:paraId="6A7CDF9E"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are also entitled to a free report if a company takes adverse action against you, like denying your application for credit, insurance, or employment, and you ask for your report within 60 days of receiving notice of the action. The notice will give you the name, address, and phone number of the credit reporting company. You’re also entitled to one free report a year if you’re unemployed and plan to look for a job within 60 days; if you’re on welfare; or if your report is inaccurate because of fraud, including identity theft.</w:t>
            </w:r>
          </w:p>
          <w:p w14:paraId="539BA3CA"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have the right to ask for a credit score.</w:t>
            </w:r>
          </w:p>
          <w:p w14:paraId="14E74BBC"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have the right to dispute incomplete or inaccurate information.</w:t>
            </w:r>
          </w:p>
          <w:p w14:paraId="08512C7D"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Consumer reporting agencies must correct or delete inaccurate, incomplete, or unverifiable information.</w:t>
            </w:r>
          </w:p>
          <w:p w14:paraId="2D246BF0"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Consumer reporting agencies may not report outdated negative information.</w:t>
            </w:r>
          </w:p>
          <w:p w14:paraId="694D9653"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Access to your file is limited. And you must give your consent for reports to be provided to employers.</w:t>
            </w:r>
          </w:p>
          <w:p w14:paraId="608CDA92"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may limit “prescreened” offers of credit and insurance you get based on information in your credit report.</w:t>
            </w:r>
          </w:p>
          <w:p w14:paraId="16AA0CE0"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You may seek damages from violators.</w:t>
            </w:r>
          </w:p>
          <w:p w14:paraId="14BCAE31" w14:textId="77777777" w:rsidR="00D97ECB" w:rsidRPr="00954707" w:rsidRDefault="00D97ECB" w:rsidP="00D97ECB">
            <w:pPr>
              <w:pStyle w:val="ListParagraph"/>
              <w:numPr>
                <w:ilvl w:val="0"/>
                <w:numId w:val="21"/>
              </w:numPr>
              <w:ind w:left="796"/>
              <w:jc w:val="both"/>
              <w:rPr>
                <w:rFonts w:asciiTheme="minorHAnsi" w:hAnsiTheme="minorHAnsi" w:cstheme="minorHAnsi"/>
              </w:rPr>
            </w:pPr>
            <w:r w:rsidRPr="00954707">
              <w:rPr>
                <w:rFonts w:asciiTheme="minorHAnsi" w:hAnsiTheme="minorHAnsi" w:cstheme="minorHAnsi"/>
              </w:rPr>
              <w:t>Identity theft victims and active duty military personnel have additional rights.</w:t>
            </w:r>
          </w:p>
        </w:tc>
      </w:tr>
      <w:tr w:rsidR="00D97ECB" w14:paraId="0721165C" w14:textId="77777777" w:rsidTr="0047156B">
        <w:tc>
          <w:tcPr>
            <w:tcW w:w="2065" w:type="dxa"/>
          </w:tcPr>
          <w:p w14:paraId="524B6A93"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lastRenderedPageBreak/>
              <w:t>Other Important Information.</w:t>
            </w:r>
          </w:p>
        </w:tc>
        <w:tc>
          <w:tcPr>
            <w:tcW w:w="7285" w:type="dxa"/>
          </w:tcPr>
          <w:p w14:paraId="324473F4" w14:textId="77777777" w:rsidR="00D97ECB" w:rsidRPr="00886A6B" w:rsidRDefault="00D97ECB" w:rsidP="0047156B">
            <w:pPr>
              <w:jc w:val="both"/>
              <w:rPr>
                <w:rFonts w:asciiTheme="minorHAnsi" w:hAnsiTheme="minorHAnsi" w:cstheme="minorHAnsi"/>
              </w:rPr>
            </w:pPr>
            <w:r w:rsidRPr="00954707">
              <w:rPr>
                <w:rFonts w:asciiTheme="minorHAnsi" w:hAnsiTheme="minorHAnsi" w:cstheme="minorHAnsi"/>
              </w:rPr>
              <w:t xml:space="preserve">You may wish to review the tips provided by the Federal Trade Commission on how to avoid identity theft. For more information, please visit </w:t>
            </w:r>
            <w:hyperlink r:id="rId14" w:history="1">
              <w:r w:rsidRPr="005F212A">
                <w:rPr>
                  <w:rStyle w:val="Hyperlink"/>
                  <w:rFonts w:asciiTheme="minorHAnsi" w:hAnsiTheme="minorHAnsi" w:cstheme="minorHAnsi"/>
                </w:rPr>
                <w:t>www.ftc.gov/idtheft</w:t>
              </w:r>
            </w:hyperlink>
            <w:r w:rsidRPr="00954707">
              <w:rPr>
                <w:rFonts w:asciiTheme="minorHAnsi" w:hAnsiTheme="minorHAnsi" w:cstheme="minorHAnsi"/>
              </w:rPr>
              <w:t xml:space="preserve"> or call 1-877-438-4338.</w:t>
            </w:r>
          </w:p>
        </w:tc>
      </w:tr>
      <w:tr w:rsidR="00D97ECB" w14:paraId="4AF2E19A" w14:textId="77777777" w:rsidTr="0047156B">
        <w:tc>
          <w:tcPr>
            <w:tcW w:w="2065" w:type="dxa"/>
          </w:tcPr>
          <w:p w14:paraId="1B637C2D" w14:textId="77777777" w:rsidR="00D97ECB" w:rsidRPr="00886A6B" w:rsidRDefault="00D97ECB" w:rsidP="0047156B">
            <w:pPr>
              <w:rPr>
                <w:rFonts w:asciiTheme="minorHAnsi" w:hAnsiTheme="minorHAnsi" w:cstheme="minorHAnsi"/>
                <w:b/>
              </w:rPr>
            </w:pPr>
            <w:r w:rsidRPr="00886A6B">
              <w:rPr>
                <w:rFonts w:asciiTheme="minorHAnsi" w:hAnsiTheme="minorHAnsi" w:cstheme="minorHAnsi"/>
                <w:b/>
              </w:rPr>
              <w:lastRenderedPageBreak/>
              <w:t>For More Information.</w:t>
            </w:r>
          </w:p>
        </w:tc>
        <w:tc>
          <w:tcPr>
            <w:tcW w:w="7285" w:type="dxa"/>
          </w:tcPr>
          <w:p w14:paraId="529F7907" w14:textId="77777777" w:rsidR="00D97ECB" w:rsidRPr="00886A6B" w:rsidRDefault="00D97ECB" w:rsidP="0047156B">
            <w:pPr>
              <w:jc w:val="both"/>
              <w:rPr>
                <w:rFonts w:asciiTheme="minorHAnsi" w:hAnsiTheme="minorHAnsi" w:cstheme="minorHAnsi"/>
              </w:rPr>
            </w:pPr>
            <w:r w:rsidRPr="00886A6B">
              <w:rPr>
                <w:rFonts w:asciiTheme="minorHAnsi" w:hAnsiTheme="minorHAnsi" w:cstheme="minorHAnsi"/>
              </w:rPr>
              <w:t>Call [</w:t>
            </w:r>
            <w:r w:rsidRPr="006270D3">
              <w:rPr>
                <w:rFonts w:asciiTheme="minorHAnsi" w:hAnsiTheme="minorHAnsi" w:cstheme="minorHAnsi"/>
                <w:i/>
                <w:highlight w:val="yellow"/>
              </w:rPr>
              <w:t>TELEPHONE NUMBER</w:t>
            </w:r>
            <w:r w:rsidRPr="00886A6B">
              <w:rPr>
                <w:rFonts w:asciiTheme="minorHAnsi" w:hAnsiTheme="minorHAnsi" w:cstheme="minorHAnsi"/>
              </w:rPr>
              <w:t>] or go to [</w:t>
            </w:r>
            <w:r w:rsidRPr="006270D3">
              <w:rPr>
                <w:rFonts w:asciiTheme="minorHAnsi" w:hAnsiTheme="minorHAnsi" w:cstheme="minorHAnsi"/>
                <w:i/>
                <w:highlight w:val="yellow"/>
              </w:rPr>
              <w:t>WEBSITE</w:t>
            </w:r>
            <w:r w:rsidRPr="00886A6B">
              <w:rPr>
                <w:rFonts w:asciiTheme="minorHAnsi" w:hAnsiTheme="minorHAnsi" w:cstheme="minorHAnsi"/>
              </w:rPr>
              <w:t>].</w:t>
            </w:r>
          </w:p>
        </w:tc>
      </w:tr>
    </w:tbl>
    <w:p w14:paraId="62C5A58A" w14:textId="77777777" w:rsidR="00D97ECB" w:rsidRDefault="00D97ECB" w:rsidP="00D97ECB">
      <w:pPr>
        <w:rPr>
          <w:rFonts w:asciiTheme="minorHAnsi" w:hAnsiTheme="minorHAnsi" w:cstheme="minorHAnsi"/>
          <w:b/>
        </w:rPr>
      </w:pPr>
    </w:p>
    <w:p w14:paraId="536C7BBE" w14:textId="77777777" w:rsidR="00D97ECB" w:rsidRPr="00D13C4A" w:rsidRDefault="00D97ECB" w:rsidP="00D97ECB">
      <w:pPr>
        <w:rPr>
          <w:rFonts w:asciiTheme="minorHAnsi" w:hAnsiTheme="minorHAnsi" w:cstheme="minorHAnsi"/>
          <w:b/>
        </w:rPr>
      </w:pPr>
      <w:r w:rsidRPr="00D13C4A">
        <w:rPr>
          <w:rFonts w:asciiTheme="minorHAnsi" w:hAnsiTheme="minorHAnsi" w:cstheme="minorHAnsi"/>
          <w:b/>
        </w:rPr>
        <w:t>XII. NIST CHECKLIST OF ELEMENTS INCLUDED IN A RECOVERY PLAYBOOK</w:t>
      </w:r>
    </w:p>
    <w:p w14:paraId="03D41559" w14:textId="77777777" w:rsidR="00D97ECB" w:rsidRDefault="00D97ECB" w:rsidP="00D97ECB">
      <w:pPr>
        <w:rPr>
          <w:rFonts w:asciiTheme="minorHAnsi" w:hAnsiTheme="minorHAnsi" w:cstheme="minorHAnsi"/>
        </w:rPr>
      </w:pPr>
    </w:p>
    <w:p w14:paraId="7A43AB54" w14:textId="77777777" w:rsidR="00D97ECB" w:rsidRDefault="00D97ECB" w:rsidP="00D97ECB">
      <w:pPr>
        <w:rPr>
          <w:rFonts w:asciiTheme="minorHAnsi" w:hAnsiTheme="minorHAnsi" w:cstheme="minorHAnsi"/>
        </w:rPr>
      </w:pPr>
      <w:r w:rsidRPr="00C71CEA">
        <w:rPr>
          <w:rFonts w:asciiTheme="minorHAnsi" w:hAnsiTheme="minorHAnsi" w:cstheme="minorHAnsi"/>
        </w:rPr>
        <w:t xml:space="preserve">In addition, the National Institute of Standards and Technology </w:t>
      </w:r>
      <w:r>
        <w:rPr>
          <w:rFonts w:asciiTheme="minorHAnsi" w:hAnsiTheme="minorHAnsi" w:cstheme="minorHAnsi"/>
        </w:rPr>
        <w:t>(NIST) provides the following</w:t>
      </w:r>
      <w:r w:rsidRPr="00C71CEA">
        <w:rPr>
          <w:rFonts w:asciiTheme="minorHAnsi" w:hAnsiTheme="minorHAnsi" w:cstheme="minorHAnsi"/>
        </w:rPr>
        <w:t xml:space="preserve"> checklist of elements to be </w:t>
      </w:r>
      <w:r>
        <w:rPr>
          <w:rFonts w:asciiTheme="minorHAnsi" w:hAnsiTheme="minorHAnsi" w:cstheme="minorHAnsi"/>
        </w:rPr>
        <w:t>included in a recovery playbook:</w:t>
      </w:r>
    </w:p>
    <w:p w14:paraId="1110B7F8" w14:textId="77777777" w:rsidR="00D97ECB" w:rsidRDefault="00D97ECB" w:rsidP="00D97ECB">
      <w:pPr>
        <w:rPr>
          <w:rFonts w:asciiTheme="minorHAnsi" w:hAnsiTheme="minorHAnsi"/>
          <w:b/>
        </w:rPr>
      </w:pPr>
    </w:p>
    <w:p w14:paraId="496E61B6" w14:textId="77777777" w:rsidR="00D97ECB" w:rsidRPr="00160830" w:rsidRDefault="00D97ECB" w:rsidP="00D97ECB">
      <w:pPr>
        <w:jc w:val="both"/>
        <w:rPr>
          <w:rFonts w:asciiTheme="minorHAnsi" w:hAnsiTheme="minorHAnsi"/>
          <w:b/>
        </w:rPr>
      </w:pPr>
      <w:r w:rsidRPr="00160830">
        <w:rPr>
          <w:rFonts w:asciiTheme="minorHAnsi" w:hAnsiTheme="minorHAnsi"/>
          <w:b/>
        </w:rPr>
        <w:t>A.1</w:t>
      </w:r>
      <w:r w:rsidRPr="00160830">
        <w:rPr>
          <w:rFonts w:asciiTheme="minorHAnsi" w:hAnsiTheme="minorHAnsi"/>
          <w:b/>
        </w:rPr>
        <w:tab/>
        <w:t>Pre-Conditions Required for Effective Recovery</w:t>
      </w:r>
    </w:p>
    <w:p w14:paraId="2AA75AEF" w14:textId="77777777" w:rsidR="00D97ECB" w:rsidRPr="00160830" w:rsidRDefault="00D97ECB" w:rsidP="00D97ECB">
      <w:pPr>
        <w:jc w:val="both"/>
        <w:rPr>
          <w:rFonts w:asciiTheme="minorHAnsi" w:hAnsiTheme="minorHAnsi"/>
        </w:rPr>
      </w:pPr>
    </w:p>
    <w:p w14:paraId="7158582A" w14:textId="77777777" w:rsidR="00D97ECB" w:rsidRPr="00160830" w:rsidRDefault="00D97ECB" w:rsidP="00D97ECB">
      <w:pPr>
        <w:jc w:val="both"/>
        <w:rPr>
          <w:rFonts w:asciiTheme="minorHAnsi" w:hAnsiTheme="minorHAnsi"/>
        </w:rPr>
      </w:pPr>
      <w:r w:rsidRPr="00160830">
        <w:rPr>
          <w:rFonts w:asciiTheme="minorHAnsi" w:hAnsiTheme="minorHAnsi"/>
        </w:rPr>
        <w:t>The organization understood the need to be prepared and conducted planning to operate in a diminished condition. The playbook includes the following critical elements:</w:t>
      </w:r>
    </w:p>
    <w:p w14:paraId="653B3F30" w14:textId="77777777" w:rsidR="00D97ECB" w:rsidRPr="00160830" w:rsidRDefault="00D97ECB" w:rsidP="00D97ECB">
      <w:pPr>
        <w:jc w:val="both"/>
        <w:rPr>
          <w:rFonts w:asciiTheme="minorHAnsi" w:hAnsiTheme="minorHAnsi"/>
        </w:rPr>
      </w:pPr>
    </w:p>
    <w:p w14:paraId="2CF3FF10" w14:textId="77777777" w:rsidR="00D97ECB" w:rsidRPr="00160830" w:rsidRDefault="00D97ECB" w:rsidP="00D97ECB">
      <w:pPr>
        <w:numPr>
          <w:ilvl w:val="0"/>
          <w:numId w:val="12"/>
        </w:numPr>
        <w:contextualSpacing/>
        <w:jc w:val="both"/>
        <w:rPr>
          <w:rFonts w:asciiTheme="minorHAnsi" w:hAnsiTheme="minorHAnsi"/>
        </w:rPr>
      </w:pPr>
      <w:r w:rsidRPr="00160830">
        <w:rPr>
          <w:rFonts w:asciiTheme="minorHAnsi" w:hAnsiTheme="minorHAnsi"/>
        </w:rPr>
        <w:t>A set of formal recovery processes.</w:t>
      </w:r>
    </w:p>
    <w:p w14:paraId="278CCE7F" w14:textId="77777777" w:rsidR="00D97ECB" w:rsidRPr="00160830" w:rsidRDefault="00D97ECB" w:rsidP="00D97ECB">
      <w:pPr>
        <w:numPr>
          <w:ilvl w:val="0"/>
          <w:numId w:val="12"/>
        </w:numPr>
        <w:contextualSpacing/>
        <w:jc w:val="both"/>
        <w:rPr>
          <w:rFonts w:asciiTheme="minorHAnsi" w:hAnsiTheme="minorHAnsi"/>
        </w:rPr>
      </w:pPr>
      <w:r w:rsidRPr="00160830">
        <w:rPr>
          <w:rFonts w:asciiTheme="minorHAnsi" w:hAnsiTheme="minorHAnsi"/>
        </w:rPr>
        <w:t>The criticality of organizational resources (e.g., people, facilities, technical components, external services) that are required to achieve the organization’s mission(s).</w:t>
      </w:r>
    </w:p>
    <w:p w14:paraId="5FDAB520" w14:textId="77777777" w:rsidR="00D97ECB" w:rsidRPr="00160830" w:rsidRDefault="00D97ECB" w:rsidP="00D97ECB">
      <w:pPr>
        <w:numPr>
          <w:ilvl w:val="0"/>
          <w:numId w:val="12"/>
        </w:numPr>
        <w:contextualSpacing/>
        <w:jc w:val="both"/>
        <w:rPr>
          <w:rFonts w:asciiTheme="minorHAnsi" w:hAnsiTheme="minorHAnsi"/>
        </w:rPr>
      </w:pPr>
      <w:r w:rsidRPr="00160830">
        <w:rPr>
          <w:rFonts w:asciiTheme="minorHAnsi" w:hAnsiTheme="minorHAnsi"/>
        </w:rPr>
        <w:t>Functional and security dependency maps to understand the order of restoration priority.</w:t>
      </w:r>
    </w:p>
    <w:p w14:paraId="64638868" w14:textId="77777777" w:rsidR="00D97ECB" w:rsidRPr="00160830" w:rsidRDefault="00D97ECB" w:rsidP="00D97ECB">
      <w:pPr>
        <w:numPr>
          <w:ilvl w:val="0"/>
          <w:numId w:val="12"/>
        </w:numPr>
        <w:contextualSpacing/>
        <w:jc w:val="both"/>
        <w:rPr>
          <w:rFonts w:asciiTheme="minorHAnsi" w:hAnsiTheme="minorHAnsi"/>
        </w:rPr>
      </w:pPr>
      <w:r w:rsidRPr="00160830">
        <w:rPr>
          <w:rFonts w:asciiTheme="minorHAnsi" w:hAnsiTheme="minorHAnsi"/>
        </w:rPr>
        <w:t>A list of technology and personnel who will be responsible for defining and implementing recover</w:t>
      </w:r>
      <w:r>
        <w:rPr>
          <w:rFonts w:asciiTheme="minorHAnsi" w:hAnsiTheme="minorHAnsi"/>
        </w:rPr>
        <w:t>y</w:t>
      </w:r>
      <w:r w:rsidRPr="00160830">
        <w:rPr>
          <w:rFonts w:asciiTheme="minorHAnsi" w:hAnsiTheme="minorHAnsi"/>
        </w:rPr>
        <w:t xml:space="preserve"> criteria and associated plans.</w:t>
      </w:r>
    </w:p>
    <w:p w14:paraId="5974DA51" w14:textId="77777777" w:rsidR="00D97ECB" w:rsidRPr="00160830" w:rsidRDefault="00D97ECB" w:rsidP="00D97ECB">
      <w:pPr>
        <w:numPr>
          <w:ilvl w:val="0"/>
          <w:numId w:val="12"/>
        </w:numPr>
        <w:contextualSpacing/>
        <w:jc w:val="both"/>
        <w:rPr>
          <w:rFonts w:asciiTheme="minorHAnsi" w:hAnsiTheme="minorHAnsi"/>
        </w:rPr>
      </w:pPr>
      <w:r w:rsidRPr="00160830">
        <w:rPr>
          <w:rFonts w:asciiTheme="minorHAnsi" w:hAnsiTheme="minorHAnsi"/>
        </w:rPr>
        <w:t>A comprehensive recovery communications plan with fully integrated internal and external communications considerations, including information sharing criteria informed by recommendations in NIST SP 800-150 [11].</w:t>
      </w:r>
    </w:p>
    <w:p w14:paraId="72E83BC6" w14:textId="77777777" w:rsidR="00D97ECB" w:rsidRPr="00160830" w:rsidRDefault="00D97ECB" w:rsidP="00D97ECB">
      <w:pPr>
        <w:jc w:val="both"/>
        <w:rPr>
          <w:rFonts w:asciiTheme="minorHAnsi" w:hAnsiTheme="minorHAnsi"/>
        </w:rPr>
      </w:pPr>
    </w:p>
    <w:p w14:paraId="524A1FC7" w14:textId="77777777" w:rsidR="00D97ECB" w:rsidRPr="00160830" w:rsidRDefault="00D97ECB" w:rsidP="00D97ECB">
      <w:pPr>
        <w:jc w:val="both"/>
        <w:rPr>
          <w:rFonts w:asciiTheme="minorHAnsi" w:hAnsiTheme="minorHAnsi"/>
          <w:b/>
        </w:rPr>
      </w:pPr>
      <w:r w:rsidRPr="00160830">
        <w:rPr>
          <w:rFonts w:asciiTheme="minorHAnsi" w:hAnsiTheme="minorHAnsi"/>
          <w:b/>
        </w:rPr>
        <w:t>A.2</w:t>
      </w:r>
      <w:r w:rsidRPr="00160830">
        <w:rPr>
          <w:rFonts w:asciiTheme="minorHAnsi" w:hAnsiTheme="minorHAnsi"/>
          <w:b/>
        </w:rPr>
        <w:tab/>
        <w:t>Tactical Recovery Phase</w:t>
      </w:r>
    </w:p>
    <w:p w14:paraId="00B1F116" w14:textId="77777777" w:rsidR="00D97ECB" w:rsidRPr="00160830" w:rsidRDefault="00D97ECB" w:rsidP="00D97ECB">
      <w:pPr>
        <w:jc w:val="both"/>
        <w:rPr>
          <w:rFonts w:asciiTheme="minorHAnsi" w:hAnsiTheme="minorHAnsi"/>
        </w:rPr>
      </w:pPr>
    </w:p>
    <w:p w14:paraId="457A79A9" w14:textId="77777777" w:rsidR="00D97ECB" w:rsidRPr="00160830" w:rsidRDefault="00D97ECB" w:rsidP="00D97ECB">
      <w:pPr>
        <w:jc w:val="both"/>
        <w:rPr>
          <w:rFonts w:asciiTheme="minorHAnsi" w:hAnsiTheme="minorHAnsi"/>
        </w:rPr>
      </w:pPr>
      <w:r w:rsidRPr="00160830">
        <w:rPr>
          <w:rFonts w:asciiTheme="minorHAnsi" w:hAnsiTheme="minorHAnsi"/>
        </w:rPr>
        <w:t>The following steps summarize the activities of the recovery team in the tactical recovery phase.</w:t>
      </w:r>
    </w:p>
    <w:p w14:paraId="069A29BB" w14:textId="77777777" w:rsidR="00D97ECB" w:rsidRPr="00160830" w:rsidRDefault="00D97ECB" w:rsidP="00D97ECB">
      <w:pPr>
        <w:jc w:val="both"/>
        <w:rPr>
          <w:rFonts w:asciiTheme="minorHAnsi" w:hAnsiTheme="minorHAnsi"/>
        </w:rPr>
      </w:pPr>
    </w:p>
    <w:p w14:paraId="633FA800" w14:textId="77777777" w:rsidR="00D97ECB" w:rsidRPr="00160830" w:rsidRDefault="00D97ECB" w:rsidP="00D97ECB">
      <w:pPr>
        <w:jc w:val="both"/>
        <w:rPr>
          <w:rFonts w:asciiTheme="minorHAnsi" w:hAnsiTheme="minorHAnsi"/>
          <w:b/>
        </w:rPr>
      </w:pPr>
      <w:r w:rsidRPr="00160830">
        <w:rPr>
          <w:rFonts w:asciiTheme="minorHAnsi" w:hAnsiTheme="minorHAnsi"/>
          <w:b/>
        </w:rPr>
        <w:t>A.2.1</w:t>
      </w:r>
      <w:r>
        <w:rPr>
          <w:rFonts w:asciiTheme="minorHAnsi" w:hAnsiTheme="minorHAnsi"/>
          <w:b/>
        </w:rPr>
        <w:tab/>
      </w:r>
      <w:r w:rsidRPr="00160830">
        <w:rPr>
          <w:rFonts w:asciiTheme="minorHAnsi" w:hAnsiTheme="minorHAnsi"/>
          <w:b/>
        </w:rPr>
        <w:t xml:space="preserve"> Initiation</w:t>
      </w:r>
    </w:p>
    <w:p w14:paraId="1C1CE344" w14:textId="77777777" w:rsidR="00D97ECB" w:rsidRPr="00160830" w:rsidRDefault="00D97ECB" w:rsidP="00D97ECB">
      <w:pPr>
        <w:jc w:val="both"/>
        <w:rPr>
          <w:rFonts w:asciiTheme="minorHAnsi" w:hAnsiTheme="minorHAnsi"/>
        </w:rPr>
      </w:pPr>
    </w:p>
    <w:p w14:paraId="1B476453"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Receive a briefing from the incident response team to understand the extent of the cyber event.</w:t>
      </w:r>
    </w:p>
    <w:p w14:paraId="1CE0759C"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Determine the criticality and impact of the cyber event.</w:t>
      </w:r>
    </w:p>
    <w:p w14:paraId="6A0C90A6"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Formulate an approach and set of specific actions.</w:t>
      </w:r>
    </w:p>
    <w:p w14:paraId="7F162C3C"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Heighten monitoring and alerting of the network and systems.</w:t>
      </w:r>
    </w:p>
    <w:p w14:paraId="10ABE446"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Understand the adversary’s motivation.</w:t>
      </w:r>
    </w:p>
    <w:p w14:paraId="2D610941"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Identify the adversary’s footprint on the infrastructure, command and control channels, and tools and techniques.</w:t>
      </w:r>
    </w:p>
    <w:p w14:paraId="7EACC273"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Inform all parties that the recovery activities have been initiated.</w:t>
      </w:r>
    </w:p>
    <w:p w14:paraId="44ACACB0" w14:textId="77777777" w:rsidR="00D97ECB" w:rsidRPr="00160830" w:rsidRDefault="00D97ECB" w:rsidP="00D97ECB">
      <w:pPr>
        <w:numPr>
          <w:ilvl w:val="0"/>
          <w:numId w:val="13"/>
        </w:numPr>
        <w:contextualSpacing/>
        <w:jc w:val="both"/>
        <w:rPr>
          <w:rFonts w:asciiTheme="minorHAnsi" w:hAnsiTheme="minorHAnsi"/>
        </w:rPr>
      </w:pPr>
      <w:r w:rsidRPr="00160830">
        <w:rPr>
          <w:rFonts w:asciiTheme="minorHAnsi" w:hAnsiTheme="minorHAnsi"/>
        </w:rPr>
        <w:t>Utilize all available information gathered to create the restoration plan.</w:t>
      </w:r>
    </w:p>
    <w:p w14:paraId="2F69BFF8" w14:textId="77777777" w:rsidR="00D97ECB" w:rsidRPr="00B62CF2" w:rsidRDefault="00D97ECB" w:rsidP="00D97ECB">
      <w:pPr>
        <w:jc w:val="both"/>
        <w:rPr>
          <w:rFonts w:asciiTheme="minorHAnsi" w:hAnsiTheme="minorHAnsi"/>
          <w:b/>
        </w:rPr>
      </w:pPr>
    </w:p>
    <w:p w14:paraId="06F65361" w14:textId="77777777" w:rsidR="00D97ECB" w:rsidRPr="00160830" w:rsidRDefault="00D97ECB" w:rsidP="00D97ECB">
      <w:pPr>
        <w:jc w:val="both"/>
        <w:rPr>
          <w:rFonts w:asciiTheme="minorHAnsi" w:hAnsiTheme="minorHAnsi"/>
          <w:b/>
        </w:rPr>
      </w:pPr>
      <w:r w:rsidRPr="00160830">
        <w:rPr>
          <w:rFonts w:asciiTheme="minorHAnsi" w:hAnsiTheme="minorHAnsi"/>
          <w:b/>
        </w:rPr>
        <w:t xml:space="preserve">A.2.2 </w:t>
      </w:r>
      <w:r>
        <w:rPr>
          <w:rFonts w:asciiTheme="minorHAnsi" w:hAnsiTheme="minorHAnsi"/>
          <w:b/>
        </w:rPr>
        <w:tab/>
      </w:r>
      <w:r w:rsidRPr="00160830">
        <w:rPr>
          <w:rFonts w:asciiTheme="minorHAnsi" w:hAnsiTheme="minorHAnsi"/>
          <w:b/>
        </w:rPr>
        <w:t>Execution</w:t>
      </w:r>
    </w:p>
    <w:p w14:paraId="32E97240" w14:textId="77777777" w:rsidR="00D97ECB" w:rsidRPr="00160830" w:rsidRDefault="00D97ECB" w:rsidP="00D97ECB">
      <w:pPr>
        <w:jc w:val="both"/>
        <w:rPr>
          <w:rFonts w:asciiTheme="minorHAnsi" w:hAnsiTheme="minorHAnsi"/>
        </w:rPr>
      </w:pPr>
    </w:p>
    <w:p w14:paraId="40D0DC10"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lastRenderedPageBreak/>
        <w:t>Begin to execute the restoration by validating and implementing remediation countermeasures in coordination with the incident response team and other information security personnel.</w:t>
      </w:r>
    </w:p>
    <w:p w14:paraId="27973159"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Restore additional business services and communicate the restoration status with predefined parties.</w:t>
      </w:r>
    </w:p>
    <w:p w14:paraId="6E4CED82"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Track the actual time that critical services were unavailable or diminished, comparing the actual outage with agreed-upon service levels and recovery times.</w:t>
      </w:r>
    </w:p>
    <w:p w14:paraId="18408DB0"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Document any issues that arise, any indicators of compromise, and newly identified dependencies.</w:t>
      </w:r>
    </w:p>
    <w:p w14:paraId="7F885D58"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Coordinate with representatives from management, senior leadership, HR and legal to discuss appropriate notification activities.</w:t>
      </w:r>
    </w:p>
    <w:p w14:paraId="2D71F2F4"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Additional recovery steps are initialized, including external interactions and services to restore confidence and to protect constituents.</w:t>
      </w:r>
    </w:p>
    <w:p w14:paraId="07824965" w14:textId="77777777" w:rsidR="00D97ECB" w:rsidRPr="00160830" w:rsidRDefault="00D97ECB" w:rsidP="00D97ECB">
      <w:pPr>
        <w:numPr>
          <w:ilvl w:val="0"/>
          <w:numId w:val="14"/>
        </w:numPr>
        <w:contextualSpacing/>
        <w:jc w:val="both"/>
        <w:rPr>
          <w:rFonts w:asciiTheme="minorHAnsi" w:hAnsiTheme="minorHAnsi"/>
        </w:rPr>
      </w:pPr>
      <w:r w:rsidRPr="00160830">
        <w:rPr>
          <w:rFonts w:asciiTheme="minorHAnsi" w:hAnsiTheme="minorHAnsi"/>
        </w:rPr>
        <w:t>Validate</w:t>
      </w:r>
      <w:r>
        <w:rPr>
          <w:rFonts w:asciiTheme="minorHAnsi" w:hAnsiTheme="minorHAnsi"/>
        </w:rPr>
        <w:t xml:space="preserve"> that</w:t>
      </w:r>
      <w:r w:rsidRPr="00160830">
        <w:rPr>
          <w:rFonts w:asciiTheme="minorHAnsi" w:hAnsiTheme="minorHAnsi"/>
        </w:rPr>
        <w:t xml:space="preserve"> the restored assets are fully functional and meet the security posture required by the security team.</w:t>
      </w:r>
    </w:p>
    <w:p w14:paraId="2C46577F" w14:textId="77777777" w:rsidR="00D97ECB" w:rsidRPr="00B62CF2" w:rsidRDefault="00D97ECB" w:rsidP="00D97ECB">
      <w:pPr>
        <w:jc w:val="both"/>
        <w:rPr>
          <w:rFonts w:asciiTheme="minorHAnsi" w:hAnsiTheme="minorHAnsi"/>
          <w:b/>
          <w:sz w:val="12"/>
        </w:rPr>
      </w:pPr>
    </w:p>
    <w:p w14:paraId="219778A2" w14:textId="77777777" w:rsidR="00D97ECB" w:rsidRPr="00160830" w:rsidRDefault="00D97ECB" w:rsidP="00D97ECB">
      <w:pPr>
        <w:jc w:val="both"/>
        <w:rPr>
          <w:rFonts w:asciiTheme="minorHAnsi" w:hAnsiTheme="minorHAnsi"/>
          <w:b/>
        </w:rPr>
      </w:pPr>
      <w:r w:rsidRPr="00160830">
        <w:rPr>
          <w:rFonts w:asciiTheme="minorHAnsi" w:hAnsiTheme="minorHAnsi"/>
          <w:b/>
        </w:rPr>
        <w:t xml:space="preserve">A.2.3 </w:t>
      </w:r>
      <w:r>
        <w:rPr>
          <w:rFonts w:asciiTheme="minorHAnsi" w:hAnsiTheme="minorHAnsi"/>
          <w:b/>
        </w:rPr>
        <w:tab/>
      </w:r>
      <w:r w:rsidRPr="00160830">
        <w:rPr>
          <w:rFonts w:asciiTheme="minorHAnsi" w:hAnsiTheme="minorHAnsi"/>
          <w:b/>
        </w:rPr>
        <w:t>Termination</w:t>
      </w:r>
    </w:p>
    <w:p w14:paraId="4AFB9BFE" w14:textId="77777777" w:rsidR="00D97ECB" w:rsidRPr="00160830" w:rsidRDefault="00D97ECB" w:rsidP="00D97ECB">
      <w:pPr>
        <w:jc w:val="both"/>
        <w:rPr>
          <w:rFonts w:asciiTheme="minorHAnsi" w:hAnsiTheme="minorHAnsi"/>
        </w:rPr>
      </w:pPr>
    </w:p>
    <w:p w14:paraId="319C4181" w14:textId="77777777" w:rsidR="00D97ECB" w:rsidRPr="00160830" w:rsidRDefault="00D97ECB" w:rsidP="00D97ECB">
      <w:pPr>
        <w:numPr>
          <w:ilvl w:val="0"/>
          <w:numId w:val="15"/>
        </w:numPr>
        <w:contextualSpacing/>
        <w:jc w:val="both"/>
        <w:rPr>
          <w:rFonts w:asciiTheme="minorHAnsi" w:hAnsiTheme="minorHAnsi"/>
        </w:rPr>
      </w:pPr>
      <w:r w:rsidRPr="00160830">
        <w:rPr>
          <w:rFonts w:asciiTheme="minorHAnsi" w:hAnsiTheme="minorHAnsi"/>
        </w:rPr>
        <w:t>Determine that termination criteria have been met and declare the end of the tactical recovery event.</w:t>
      </w:r>
    </w:p>
    <w:p w14:paraId="5289D0B9" w14:textId="77777777" w:rsidR="00D97ECB" w:rsidRPr="00160830" w:rsidRDefault="00D97ECB" w:rsidP="00D97ECB">
      <w:pPr>
        <w:numPr>
          <w:ilvl w:val="0"/>
          <w:numId w:val="15"/>
        </w:numPr>
        <w:contextualSpacing/>
        <w:jc w:val="both"/>
        <w:rPr>
          <w:rFonts w:asciiTheme="minorHAnsi" w:hAnsiTheme="minorHAnsi"/>
        </w:rPr>
      </w:pPr>
      <w:r w:rsidRPr="00160830">
        <w:rPr>
          <w:rFonts w:asciiTheme="minorHAnsi" w:hAnsiTheme="minorHAnsi"/>
        </w:rPr>
        <w:t>Stand down recovery team and have staff return to their normal job functions.</w:t>
      </w:r>
    </w:p>
    <w:p w14:paraId="0C192167" w14:textId="77777777" w:rsidR="00D97ECB" w:rsidRPr="00160830" w:rsidRDefault="00D97ECB" w:rsidP="00D97ECB">
      <w:pPr>
        <w:numPr>
          <w:ilvl w:val="0"/>
          <w:numId w:val="15"/>
        </w:numPr>
        <w:contextualSpacing/>
        <w:jc w:val="both"/>
        <w:rPr>
          <w:rFonts w:asciiTheme="minorHAnsi" w:hAnsiTheme="minorHAnsi"/>
        </w:rPr>
      </w:pPr>
      <w:r w:rsidRPr="00160830">
        <w:rPr>
          <w:rFonts w:asciiTheme="minorHAnsi" w:hAnsiTheme="minorHAnsi"/>
        </w:rPr>
        <w:t>Continue to monitor the infrastructure for potential persistency of malicious activities and inform the incident response and recovery team of any evidence.</w:t>
      </w:r>
    </w:p>
    <w:p w14:paraId="3B2317E1" w14:textId="77777777" w:rsidR="00D97ECB" w:rsidRPr="00160830" w:rsidRDefault="00D97ECB" w:rsidP="00D97ECB">
      <w:pPr>
        <w:numPr>
          <w:ilvl w:val="0"/>
          <w:numId w:val="15"/>
        </w:numPr>
        <w:contextualSpacing/>
        <w:jc w:val="both"/>
        <w:rPr>
          <w:rFonts w:asciiTheme="minorHAnsi" w:hAnsiTheme="minorHAnsi"/>
        </w:rPr>
      </w:pPr>
      <w:r w:rsidRPr="00160830">
        <w:rPr>
          <w:rFonts w:asciiTheme="minorHAnsi" w:hAnsiTheme="minorHAnsi"/>
        </w:rPr>
        <w:t>Finalize the metrics collected during the event.</w:t>
      </w:r>
    </w:p>
    <w:p w14:paraId="4C57D3B3" w14:textId="77777777" w:rsidR="00D97ECB" w:rsidRPr="00B62CF2" w:rsidRDefault="00D97ECB" w:rsidP="00D97ECB">
      <w:pPr>
        <w:jc w:val="both"/>
        <w:rPr>
          <w:rFonts w:asciiTheme="minorHAnsi" w:hAnsiTheme="minorHAnsi"/>
          <w:sz w:val="12"/>
        </w:rPr>
      </w:pPr>
    </w:p>
    <w:p w14:paraId="6061665F" w14:textId="77777777" w:rsidR="00D97ECB" w:rsidRPr="00160830" w:rsidRDefault="00D97ECB" w:rsidP="00D97ECB">
      <w:pPr>
        <w:jc w:val="both"/>
        <w:rPr>
          <w:rFonts w:asciiTheme="minorHAnsi" w:hAnsiTheme="minorHAnsi"/>
          <w:b/>
        </w:rPr>
      </w:pPr>
      <w:r w:rsidRPr="00160830">
        <w:rPr>
          <w:rFonts w:asciiTheme="minorHAnsi" w:hAnsiTheme="minorHAnsi"/>
          <w:b/>
        </w:rPr>
        <w:t>A.3</w:t>
      </w:r>
      <w:r w:rsidRPr="00160830">
        <w:rPr>
          <w:rFonts w:asciiTheme="minorHAnsi" w:hAnsiTheme="minorHAnsi"/>
          <w:b/>
        </w:rPr>
        <w:tab/>
        <w:t>Strategic Recovery Phase</w:t>
      </w:r>
    </w:p>
    <w:p w14:paraId="13A13D61" w14:textId="77777777" w:rsidR="00D97ECB" w:rsidRPr="00160830" w:rsidRDefault="00D97ECB" w:rsidP="00D97ECB">
      <w:pPr>
        <w:jc w:val="both"/>
        <w:rPr>
          <w:rFonts w:asciiTheme="minorHAnsi" w:hAnsiTheme="minorHAnsi"/>
        </w:rPr>
      </w:pPr>
    </w:p>
    <w:p w14:paraId="2BBC772D" w14:textId="77777777" w:rsidR="00D97ECB" w:rsidRPr="00160830" w:rsidRDefault="00D97ECB" w:rsidP="00D97ECB">
      <w:pPr>
        <w:jc w:val="both"/>
        <w:rPr>
          <w:rFonts w:asciiTheme="minorHAnsi" w:hAnsiTheme="minorHAnsi"/>
        </w:rPr>
      </w:pPr>
      <w:r w:rsidRPr="00160830">
        <w:rPr>
          <w:rFonts w:asciiTheme="minorHAnsi" w:hAnsiTheme="minorHAnsi"/>
        </w:rPr>
        <w:t>The following steps summarize the activities performed during the strategic recovery phase.</w:t>
      </w:r>
    </w:p>
    <w:p w14:paraId="7834B104" w14:textId="77777777" w:rsidR="00D97ECB" w:rsidRPr="00160830" w:rsidRDefault="00D97ECB" w:rsidP="00D97ECB">
      <w:pPr>
        <w:jc w:val="both"/>
        <w:rPr>
          <w:rFonts w:asciiTheme="minorHAnsi" w:hAnsiTheme="minorHAnsi"/>
        </w:rPr>
      </w:pPr>
    </w:p>
    <w:p w14:paraId="1877E516" w14:textId="77777777" w:rsidR="00D97ECB" w:rsidRPr="00160830" w:rsidRDefault="00D97ECB" w:rsidP="00D97ECB">
      <w:pPr>
        <w:jc w:val="both"/>
        <w:rPr>
          <w:rFonts w:asciiTheme="minorHAnsi" w:hAnsiTheme="minorHAnsi"/>
          <w:b/>
        </w:rPr>
      </w:pPr>
      <w:r w:rsidRPr="00160830">
        <w:rPr>
          <w:rFonts w:asciiTheme="minorHAnsi" w:hAnsiTheme="minorHAnsi"/>
          <w:b/>
        </w:rPr>
        <w:t xml:space="preserve">A.3.1 </w:t>
      </w:r>
      <w:r>
        <w:rPr>
          <w:rFonts w:asciiTheme="minorHAnsi" w:hAnsiTheme="minorHAnsi"/>
          <w:b/>
        </w:rPr>
        <w:tab/>
      </w:r>
      <w:r w:rsidRPr="00160830">
        <w:rPr>
          <w:rFonts w:asciiTheme="minorHAnsi" w:hAnsiTheme="minorHAnsi"/>
          <w:b/>
        </w:rPr>
        <w:t>Planning and Execution</w:t>
      </w:r>
    </w:p>
    <w:p w14:paraId="4A9C2F92" w14:textId="77777777" w:rsidR="00D97ECB" w:rsidRPr="00160830" w:rsidRDefault="00D97ECB" w:rsidP="00D97ECB">
      <w:pPr>
        <w:jc w:val="both"/>
        <w:rPr>
          <w:rFonts w:asciiTheme="minorHAnsi" w:hAnsiTheme="minorHAnsi"/>
        </w:rPr>
      </w:pPr>
    </w:p>
    <w:p w14:paraId="64D9BED1" w14:textId="77777777" w:rsidR="00D97ECB" w:rsidRPr="00160830" w:rsidRDefault="00D97ECB" w:rsidP="00D97ECB">
      <w:pPr>
        <w:numPr>
          <w:ilvl w:val="0"/>
          <w:numId w:val="18"/>
        </w:numPr>
        <w:contextualSpacing/>
        <w:jc w:val="both"/>
        <w:rPr>
          <w:rFonts w:asciiTheme="minorHAnsi" w:hAnsiTheme="minorHAnsi"/>
        </w:rPr>
      </w:pPr>
      <w:r w:rsidRPr="00160830">
        <w:rPr>
          <w:rFonts w:asciiTheme="minorHAnsi" w:hAnsiTheme="minorHAnsi"/>
        </w:rPr>
        <w:t>Support the various communication teams as they interact with internal users and public customers.</w:t>
      </w:r>
    </w:p>
    <w:p w14:paraId="107A3C68" w14:textId="77777777" w:rsidR="00D97ECB" w:rsidRPr="00160830" w:rsidRDefault="00D97ECB" w:rsidP="00D97ECB">
      <w:pPr>
        <w:numPr>
          <w:ilvl w:val="0"/>
          <w:numId w:val="18"/>
        </w:numPr>
        <w:contextualSpacing/>
        <w:jc w:val="both"/>
        <w:rPr>
          <w:rFonts w:asciiTheme="minorHAnsi" w:hAnsiTheme="minorHAnsi"/>
        </w:rPr>
      </w:pPr>
      <w:r w:rsidRPr="00160830">
        <w:rPr>
          <w:rFonts w:asciiTheme="minorHAnsi" w:hAnsiTheme="minorHAnsi"/>
        </w:rPr>
        <w:t>Close the loop with external entities who have been involved during the tactical phase.</w:t>
      </w:r>
    </w:p>
    <w:p w14:paraId="3C6C2B83" w14:textId="77777777" w:rsidR="00D97ECB" w:rsidRPr="00160830" w:rsidRDefault="00D97ECB" w:rsidP="00D97ECB">
      <w:pPr>
        <w:numPr>
          <w:ilvl w:val="0"/>
          <w:numId w:val="18"/>
        </w:numPr>
        <w:contextualSpacing/>
        <w:jc w:val="both"/>
        <w:rPr>
          <w:rFonts w:asciiTheme="minorHAnsi" w:hAnsiTheme="minorHAnsi"/>
        </w:rPr>
      </w:pPr>
      <w:r w:rsidRPr="00160830">
        <w:rPr>
          <w:rFonts w:asciiTheme="minorHAnsi" w:hAnsiTheme="minorHAnsi"/>
        </w:rPr>
        <w:t>Develop a plan to correct the root cause of the cyber event.</w:t>
      </w:r>
    </w:p>
    <w:p w14:paraId="1CCE103E" w14:textId="77777777" w:rsidR="00D97ECB" w:rsidRPr="00160830" w:rsidRDefault="00D97ECB" w:rsidP="00D97ECB">
      <w:pPr>
        <w:numPr>
          <w:ilvl w:val="0"/>
          <w:numId w:val="18"/>
        </w:numPr>
        <w:contextualSpacing/>
        <w:jc w:val="both"/>
        <w:rPr>
          <w:rFonts w:asciiTheme="minorHAnsi" w:hAnsiTheme="minorHAnsi"/>
        </w:rPr>
      </w:pPr>
      <w:r w:rsidRPr="00160830">
        <w:rPr>
          <w:rFonts w:asciiTheme="minorHAnsi" w:hAnsiTheme="minorHAnsi"/>
        </w:rPr>
        <w:t>Implement changes to strengthen the security posture of the organization.</w:t>
      </w:r>
    </w:p>
    <w:p w14:paraId="2851D139" w14:textId="77777777" w:rsidR="00D97ECB" w:rsidRPr="00160830" w:rsidRDefault="00D97ECB" w:rsidP="00D97ECB">
      <w:pPr>
        <w:jc w:val="both"/>
        <w:rPr>
          <w:rFonts w:asciiTheme="minorHAnsi" w:hAnsiTheme="minorHAnsi"/>
        </w:rPr>
      </w:pPr>
    </w:p>
    <w:p w14:paraId="65D4421C" w14:textId="77777777" w:rsidR="00D97ECB" w:rsidRPr="00160830" w:rsidRDefault="00D97ECB" w:rsidP="00D97ECB">
      <w:pPr>
        <w:jc w:val="both"/>
        <w:rPr>
          <w:rFonts w:asciiTheme="minorHAnsi" w:hAnsiTheme="minorHAnsi"/>
          <w:b/>
        </w:rPr>
      </w:pPr>
      <w:r w:rsidRPr="00160830">
        <w:rPr>
          <w:rFonts w:asciiTheme="minorHAnsi" w:hAnsiTheme="minorHAnsi"/>
          <w:b/>
        </w:rPr>
        <w:t xml:space="preserve">A.3.2 </w:t>
      </w:r>
      <w:r>
        <w:rPr>
          <w:rFonts w:asciiTheme="minorHAnsi" w:hAnsiTheme="minorHAnsi"/>
          <w:b/>
        </w:rPr>
        <w:tab/>
      </w:r>
      <w:r w:rsidRPr="00160830">
        <w:rPr>
          <w:rFonts w:asciiTheme="minorHAnsi" w:hAnsiTheme="minorHAnsi"/>
          <w:b/>
        </w:rPr>
        <w:t>Metrics</w:t>
      </w:r>
    </w:p>
    <w:p w14:paraId="1AF9142D" w14:textId="77777777" w:rsidR="00D97ECB" w:rsidRPr="00160830" w:rsidRDefault="00D97ECB" w:rsidP="00D97ECB">
      <w:pPr>
        <w:jc w:val="both"/>
        <w:rPr>
          <w:rFonts w:asciiTheme="minorHAnsi" w:hAnsiTheme="minorHAnsi"/>
        </w:rPr>
      </w:pPr>
    </w:p>
    <w:p w14:paraId="6087BA51" w14:textId="77777777" w:rsidR="00D97ECB" w:rsidRPr="00160830" w:rsidRDefault="00D97ECB" w:rsidP="00D97ECB">
      <w:pPr>
        <w:numPr>
          <w:ilvl w:val="0"/>
          <w:numId w:val="17"/>
        </w:numPr>
        <w:contextualSpacing/>
        <w:jc w:val="both"/>
        <w:rPr>
          <w:rFonts w:asciiTheme="minorHAnsi" w:hAnsiTheme="minorHAnsi"/>
        </w:rPr>
      </w:pPr>
      <w:r w:rsidRPr="00160830">
        <w:rPr>
          <w:rFonts w:asciiTheme="minorHAnsi" w:hAnsiTheme="minorHAnsi"/>
        </w:rPr>
        <w:t>After recovery is completed, review metrics that were collected.</w:t>
      </w:r>
    </w:p>
    <w:p w14:paraId="5203A990" w14:textId="77777777" w:rsidR="00D97ECB" w:rsidRPr="00160830" w:rsidRDefault="00D97ECB" w:rsidP="00D97ECB">
      <w:pPr>
        <w:numPr>
          <w:ilvl w:val="0"/>
          <w:numId w:val="17"/>
        </w:numPr>
        <w:contextualSpacing/>
        <w:jc w:val="both"/>
        <w:rPr>
          <w:rFonts w:asciiTheme="minorHAnsi" w:hAnsiTheme="minorHAnsi"/>
        </w:rPr>
      </w:pPr>
      <w:r w:rsidRPr="00160830">
        <w:rPr>
          <w:rFonts w:asciiTheme="minorHAnsi" w:hAnsiTheme="minorHAnsi"/>
        </w:rPr>
        <w:t>Review achievement of key milestones and assumptions that were made pre-recovery.</w:t>
      </w:r>
    </w:p>
    <w:p w14:paraId="718CE7FB" w14:textId="77777777" w:rsidR="00D97ECB" w:rsidRPr="00160830" w:rsidRDefault="00D97ECB" w:rsidP="00D97ECB">
      <w:pPr>
        <w:jc w:val="both"/>
        <w:rPr>
          <w:rFonts w:asciiTheme="minorHAnsi" w:hAnsiTheme="minorHAnsi"/>
        </w:rPr>
      </w:pPr>
    </w:p>
    <w:p w14:paraId="45AC6CE3" w14:textId="77777777" w:rsidR="00D97ECB" w:rsidRPr="00B62CF2" w:rsidRDefault="00D97ECB" w:rsidP="00D97ECB">
      <w:pPr>
        <w:jc w:val="both"/>
        <w:rPr>
          <w:rFonts w:asciiTheme="minorHAnsi" w:hAnsiTheme="minorHAnsi"/>
        </w:rPr>
      </w:pPr>
      <w:r w:rsidRPr="00160830">
        <w:rPr>
          <w:rFonts w:asciiTheme="minorHAnsi" w:hAnsiTheme="minorHAnsi"/>
          <w:b/>
        </w:rPr>
        <w:t xml:space="preserve">A. 3.3 </w:t>
      </w:r>
      <w:r>
        <w:rPr>
          <w:rFonts w:asciiTheme="minorHAnsi" w:hAnsiTheme="minorHAnsi"/>
          <w:b/>
        </w:rPr>
        <w:tab/>
      </w:r>
      <w:r w:rsidRPr="00160830">
        <w:rPr>
          <w:rFonts w:asciiTheme="minorHAnsi" w:hAnsiTheme="minorHAnsi"/>
          <w:b/>
        </w:rPr>
        <w:t>Recovery Plan Improvement</w:t>
      </w:r>
    </w:p>
    <w:p w14:paraId="7C7F1BB1" w14:textId="7F2A8AA7" w:rsidR="00FC3A7C" w:rsidRDefault="00D97ECB" w:rsidP="00D97ECB">
      <w:pPr>
        <w:numPr>
          <w:ilvl w:val="0"/>
          <w:numId w:val="16"/>
        </w:numPr>
        <w:contextualSpacing/>
        <w:jc w:val="both"/>
      </w:pPr>
      <w:r w:rsidRPr="00297F04">
        <w:rPr>
          <w:rFonts w:asciiTheme="minorHAnsi" w:hAnsiTheme="minorHAnsi"/>
        </w:rPr>
        <w:t>Use lessons learned from the recovery process to enhance the recovery plan.</w:t>
      </w:r>
    </w:p>
    <w:sectPr w:rsidR="00FC3A7C" w:rsidSect="00F513E1">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82743" w14:textId="77777777" w:rsidR="003844BC" w:rsidRDefault="003844BC" w:rsidP="00D97ECB">
      <w:r>
        <w:separator/>
      </w:r>
    </w:p>
  </w:endnote>
  <w:endnote w:type="continuationSeparator" w:id="0">
    <w:p w14:paraId="0B80C2CA" w14:textId="77777777" w:rsidR="003844BC" w:rsidRDefault="003844BC" w:rsidP="00D9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000000"/>
        <w:sz w:val="20"/>
        <w:szCs w:val="20"/>
      </w:rPr>
      <w:id w:val="1129746111"/>
      <w:docPartObj>
        <w:docPartGallery w:val="Page Numbers (Bottom of Page)"/>
        <w:docPartUnique/>
      </w:docPartObj>
    </w:sdtPr>
    <w:sdtEndPr>
      <w:rPr>
        <w:rFonts w:ascii="Times New Roman" w:hAnsi="Times New Roman" w:cs="Times New Roman"/>
        <w:noProof/>
        <w:sz w:val="18"/>
        <w:szCs w:val="40"/>
      </w:rPr>
    </w:sdtEndPr>
    <w:sdtContent>
      <w:p w14:paraId="4A3C03F3" w14:textId="77777777" w:rsidR="00072426" w:rsidRDefault="003844BC">
        <w:pPr>
          <w:pStyle w:val="Footer"/>
          <w:rPr>
            <w:rFonts w:asciiTheme="minorHAnsi" w:hAnsiTheme="minorHAnsi" w:cstheme="minorHAnsi"/>
            <w:sz w:val="20"/>
            <w:szCs w:val="20"/>
          </w:rPr>
        </w:pP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noProof/>
            <w:sz w:val="20"/>
            <w:szCs w:val="20"/>
          </w:rPr>
          <w:t>36</w:t>
        </w:r>
        <w:r w:rsidRPr="0031186F">
          <w:rPr>
            <w:rFonts w:asciiTheme="minorHAnsi" w:hAnsiTheme="minorHAnsi" w:cstheme="minorHAnsi"/>
            <w:noProof/>
            <w:sz w:val="20"/>
            <w:szCs w:val="20"/>
          </w:rPr>
          <w:fldChar w:fldCharType="end"/>
        </w:r>
        <w:r w:rsidRPr="0031186F">
          <w:rPr>
            <w:rFonts w:asciiTheme="minorHAnsi" w:hAnsiTheme="minorHAnsi" w:cstheme="minorHAnsi"/>
            <w:sz w:val="20"/>
            <w:szCs w:val="20"/>
          </w:rPr>
          <w:t xml:space="preserve"> </w:t>
        </w:r>
        <w:r>
          <w:rPr>
            <w:rFonts w:asciiTheme="minorHAnsi" w:hAnsiTheme="minorHAnsi" w:cstheme="minorHAnsi"/>
            <w:sz w:val="20"/>
            <w:szCs w:val="20"/>
          </w:rPr>
          <w:tab/>
          <w:t xml:space="preserve">                                                                                  </w:t>
        </w: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Arent Fox LLP and California New Car Dealers Association</w:t>
        </w:r>
        <w:r w:rsidRPr="0031186F">
          <w:rPr>
            <w:rFonts w:asciiTheme="minorHAnsi" w:hAnsiTheme="minorHAnsi" w:cstheme="minorHAnsi"/>
            <w:sz w:val="20"/>
            <w:szCs w:val="20"/>
          </w:rPr>
          <w:tab/>
        </w:r>
      </w:p>
      <w:p w14:paraId="7B705618" w14:textId="77777777" w:rsidR="00072426" w:rsidRPr="0060631E" w:rsidRDefault="003844BC" w:rsidP="00F513E1">
        <w:pPr>
          <w:pStyle w:val="DocID"/>
          <w:rPr>
            <w:color w:val="auto"/>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7667335"/>
      <w:docPartObj>
        <w:docPartGallery w:val="Page Numbers (Bottom of Page)"/>
        <w:docPartUnique/>
      </w:docPartObj>
    </w:sdtPr>
    <w:sdtEndPr>
      <w:rPr>
        <w:noProof/>
      </w:rPr>
    </w:sdtEndPr>
    <w:sdtContent>
      <w:p w14:paraId="694586D4" w14:textId="77777777" w:rsidR="00072426" w:rsidRPr="0031186F" w:rsidRDefault="003844BC" w:rsidP="00F513E1">
        <w:pPr>
          <w:pStyle w:val="Footer"/>
          <w:rPr>
            <w:rFonts w:asciiTheme="minorHAnsi" w:hAnsiTheme="minorHAnsi" w:cstheme="minorHAnsi"/>
            <w:sz w:val="20"/>
            <w:szCs w:val="20"/>
          </w:rPr>
        </w:pPr>
        <w:r w:rsidRPr="0031186F">
          <w:rPr>
            <w:rFonts w:asciiTheme="minorHAnsi" w:hAnsiTheme="minorHAnsi" w:cstheme="minorHAnsi"/>
            <w:sz w:val="20"/>
            <w:szCs w:val="20"/>
          </w:rPr>
          <w:t>© 20</w:t>
        </w:r>
        <w:r>
          <w:rPr>
            <w:rFonts w:asciiTheme="minorHAnsi" w:hAnsiTheme="minorHAnsi" w:cstheme="minorHAnsi"/>
            <w:sz w:val="20"/>
            <w:szCs w:val="20"/>
          </w:rPr>
          <w:t>20</w:t>
        </w:r>
        <w:r w:rsidRPr="0031186F">
          <w:rPr>
            <w:rFonts w:asciiTheme="minorHAnsi" w:hAnsiTheme="minorHAnsi" w:cstheme="minorHAnsi"/>
            <w:sz w:val="20"/>
            <w:szCs w:val="20"/>
          </w:rPr>
          <w:t xml:space="preserve"> Arent Fox LLP and California New Car Dealers Association</w:t>
        </w:r>
        <w:r w:rsidRPr="0031186F">
          <w:rPr>
            <w:rFonts w:asciiTheme="minorHAnsi" w:hAnsiTheme="minorHAnsi" w:cstheme="minorHAnsi"/>
            <w:sz w:val="20"/>
            <w:szCs w:val="20"/>
          </w:rPr>
          <w:tab/>
        </w:r>
        <w:r w:rsidRPr="0031186F">
          <w:rPr>
            <w:rFonts w:asciiTheme="minorHAnsi" w:hAnsiTheme="minorHAnsi" w:cstheme="minorHAnsi"/>
            <w:sz w:val="20"/>
            <w:szCs w:val="20"/>
          </w:rPr>
          <w:fldChar w:fldCharType="begin"/>
        </w:r>
        <w:r w:rsidRPr="0031186F">
          <w:rPr>
            <w:rFonts w:asciiTheme="minorHAnsi" w:hAnsiTheme="minorHAnsi" w:cstheme="minorHAnsi"/>
            <w:sz w:val="20"/>
            <w:szCs w:val="20"/>
          </w:rPr>
          <w:instrText xml:space="preserve"> PAGE   \* MERGEFORMAT </w:instrText>
        </w:r>
        <w:r w:rsidRPr="0031186F">
          <w:rPr>
            <w:rFonts w:asciiTheme="minorHAnsi" w:hAnsiTheme="minorHAnsi" w:cstheme="minorHAnsi"/>
            <w:sz w:val="20"/>
            <w:szCs w:val="20"/>
          </w:rPr>
          <w:fldChar w:fldCharType="separate"/>
        </w:r>
        <w:r>
          <w:rPr>
            <w:rFonts w:asciiTheme="minorHAnsi" w:hAnsiTheme="minorHAnsi" w:cstheme="minorHAnsi"/>
            <w:noProof/>
            <w:sz w:val="20"/>
            <w:szCs w:val="20"/>
          </w:rPr>
          <w:t>35</w:t>
        </w:r>
        <w:r w:rsidRPr="0031186F">
          <w:rPr>
            <w:rFonts w:asciiTheme="minorHAnsi" w:hAnsiTheme="minorHAnsi" w:cstheme="minorHAnsi"/>
            <w:noProof/>
            <w:sz w:val="20"/>
            <w:szCs w:val="20"/>
          </w:rPr>
          <w:fldChar w:fldCharType="end"/>
        </w:r>
      </w:p>
    </w:sdtContent>
  </w:sdt>
  <w:p w14:paraId="2B525579" w14:textId="77777777" w:rsidR="00072426" w:rsidRPr="00D319A7" w:rsidRDefault="003844BC">
    <w:pPr>
      <w:pStyle w:val="DocID"/>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2540" w14:textId="77777777" w:rsidR="00072426" w:rsidRDefault="003844BC" w:rsidP="00CC6A49">
    <w:pPr>
      <w:pStyle w:val="DocID"/>
    </w:pPr>
    <w:r>
      <w:fldChar w:fldCharType="begin"/>
    </w:r>
    <w:r>
      <w:instrText xml:space="preserve"> DOCPROPERTY "DocID" </w:instrText>
    </w:r>
    <w:r>
      <w:fldChar w:fldCharType="separate"/>
    </w:r>
    <w:r>
      <w:t>AFDOCS/22434514.5</w:t>
    </w:r>
  </w:p>
  <w:p w14:paraId="129CDB33" w14:textId="77777777" w:rsidR="00072426" w:rsidRPr="00CC6A49" w:rsidRDefault="003844BC" w:rsidP="00CC6A49">
    <w:pPr>
      <w:pStyle w:val="DocID"/>
    </w:pP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B6A1A" w14:textId="77777777" w:rsidR="003844BC" w:rsidRDefault="003844BC" w:rsidP="00D97ECB">
      <w:r>
        <w:separator/>
      </w:r>
    </w:p>
  </w:footnote>
  <w:footnote w:type="continuationSeparator" w:id="0">
    <w:p w14:paraId="6B372100" w14:textId="77777777" w:rsidR="003844BC" w:rsidRDefault="003844BC" w:rsidP="00D97ECB">
      <w:r>
        <w:continuationSeparator/>
      </w:r>
    </w:p>
  </w:footnote>
  <w:footnote w:id="1">
    <w:p w14:paraId="04E7EBBC" w14:textId="77777777" w:rsidR="00D97ECB" w:rsidRPr="000E01B8" w:rsidRDefault="00D97ECB" w:rsidP="00D97ECB">
      <w:pPr>
        <w:pStyle w:val="FootnoteText"/>
        <w:rPr>
          <w:rFonts w:asciiTheme="minorHAnsi" w:hAnsiTheme="minorHAnsi" w:cstheme="minorHAnsi"/>
        </w:rPr>
      </w:pPr>
      <w:r w:rsidRPr="000E01B8">
        <w:rPr>
          <w:rStyle w:val="FootnoteReference"/>
          <w:rFonts w:asciiTheme="minorHAnsi" w:hAnsiTheme="minorHAnsi" w:cstheme="minorHAnsi"/>
        </w:rPr>
        <w:footnoteRef/>
      </w:r>
      <w:r>
        <w:rPr>
          <w:rFonts w:asciiTheme="minorHAnsi" w:hAnsiTheme="minorHAnsi" w:cstheme="minorHAnsi"/>
        </w:rPr>
        <w:t xml:space="preserve"> </w:t>
      </w:r>
      <w:r w:rsidRPr="000E01B8">
        <w:rPr>
          <w:rFonts w:asciiTheme="minorHAnsi" w:hAnsiTheme="minorHAnsi" w:cstheme="minorHAnsi"/>
        </w:rPr>
        <w:t>Civ</w:t>
      </w:r>
      <w:r>
        <w:rPr>
          <w:rFonts w:asciiTheme="minorHAnsi" w:hAnsiTheme="minorHAnsi" w:cstheme="minorHAnsi"/>
        </w:rPr>
        <w:t>il</w:t>
      </w:r>
      <w:r w:rsidRPr="000E01B8">
        <w:rPr>
          <w:rFonts w:asciiTheme="minorHAnsi" w:hAnsiTheme="minorHAnsi" w:cstheme="minorHAnsi"/>
        </w:rPr>
        <w:t xml:space="preserve"> Code </w:t>
      </w:r>
      <w:r>
        <w:rPr>
          <w:rFonts w:asciiTheme="minorHAnsi" w:hAnsiTheme="minorHAnsi" w:cstheme="minorHAnsi"/>
        </w:rPr>
        <w:t xml:space="preserve">Section </w:t>
      </w:r>
      <w:r w:rsidRPr="000E01B8">
        <w:rPr>
          <w:rFonts w:asciiTheme="minorHAnsi" w:hAnsiTheme="minorHAnsi" w:cstheme="minorHAnsi"/>
        </w:rPr>
        <w:t>1798.82.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431F" w14:textId="77777777" w:rsidR="00072426" w:rsidRPr="0060631E" w:rsidRDefault="003844BC" w:rsidP="00F513E1">
    <w:pPr>
      <w:pStyle w:val="Attorney-Header"/>
      <w:rPr>
        <w:rFonts w:asciiTheme="minorHAnsi" w:hAnsiTheme="minorHAnsi" w:cstheme="minorHAnsi"/>
        <w:szCs w:val="20"/>
      </w:rPr>
    </w:pPr>
    <w:r w:rsidRPr="0060631E">
      <w:rPr>
        <w:rFonts w:asciiTheme="minorHAnsi" w:hAnsiTheme="minorHAnsi" w:cstheme="minorHAnsi"/>
        <w:szCs w:val="20"/>
      </w:rPr>
      <w:t xml:space="preserve">CCPA Compliance Handbook – </w:t>
    </w:r>
    <w:r>
      <w:rPr>
        <w:rFonts w:asciiTheme="minorHAnsi" w:hAnsiTheme="minorHAnsi" w:cstheme="minorHAnsi"/>
        <w:szCs w:val="20"/>
      </w:rPr>
      <w:t>Third</w:t>
    </w:r>
    <w:r w:rsidRPr="0060631E">
      <w:rPr>
        <w:rFonts w:asciiTheme="minorHAnsi" w:hAnsiTheme="minorHAnsi" w:cstheme="minorHAnsi"/>
        <w:szCs w:val="20"/>
      </w:rPr>
      <w:t xml:space="preserve"> Edition</w:t>
    </w:r>
  </w:p>
  <w:p w14:paraId="725AD317" w14:textId="77777777" w:rsidR="00072426" w:rsidRDefault="003844BC">
    <w:pPr>
      <w:pStyle w:val="Header"/>
      <w:rPr>
        <w:color w:val="7F7F7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36CA0" w14:textId="77777777" w:rsidR="00072426" w:rsidRPr="00F0034D" w:rsidRDefault="003844BC" w:rsidP="00F513E1">
    <w:pPr>
      <w:pStyle w:val="Attorney-Header"/>
      <w:jc w:val="right"/>
      <w:rPr>
        <w:rFonts w:asciiTheme="minorHAnsi" w:hAnsiTheme="minorHAnsi"/>
      </w:rPr>
    </w:pPr>
    <w:r w:rsidRPr="00C639D2">
      <w:rPr>
        <w:rFonts w:asciiTheme="minorHAnsi" w:hAnsiTheme="minorHAnsi" w:cstheme="minorHAnsi"/>
        <w:szCs w:val="20"/>
      </w:rPr>
      <w:t>CCPA Compliance Handbook –</w:t>
    </w:r>
    <w:r>
      <w:rPr>
        <w:rFonts w:asciiTheme="minorHAnsi" w:hAnsiTheme="minorHAnsi" w:cstheme="minorHAnsi"/>
        <w:szCs w:val="20"/>
      </w:rPr>
      <w:t xml:space="preserve"> Second</w:t>
    </w:r>
    <w:r w:rsidRPr="00C639D2">
      <w:rPr>
        <w:rFonts w:asciiTheme="minorHAnsi" w:hAnsiTheme="minorHAnsi" w:cstheme="minorHAnsi"/>
        <w:szCs w:val="20"/>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3DA"/>
    <w:multiLevelType w:val="hybridMultilevel"/>
    <w:tmpl w:val="E11EFE48"/>
    <w:lvl w:ilvl="0" w:tplc="893C6EA8">
      <w:start w:val="1"/>
      <w:numFmt w:val="bullet"/>
      <w:lvlText w:val=""/>
      <w:lvlJc w:val="left"/>
      <w:pPr>
        <w:ind w:left="720" w:hanging="360"/>
      </w:pPr>
      <w:rPr>
        <w:rFonts w:ascii="Symbol" w:hAnsi="Symbol" w:hint="default"/>
      </w:rPr>
    </w:lvl>
    <w:lvl w:ilvl="1" w:tplc="925C5802" w:tentative="1">
      <w:start w:val="1"/>
      <w:numFmt w:val="lowerLetter"/>
      <w:lvlText w:val="%2."/>
      <w:lvlJc w:val="left"/>
      <w:pPr>
        <w:ind w:left="1440" w:hanging="360"/>
      </w:pPr>
    </w:lvl>
    <w:lvl w:ilvl="2" w:tplc="AF1C6B7C" w:tentative="1">
      <w:start w:val="1"/>
      <w:numFmt w:val="lowerRoman"/>
      <w:lvlText w:val="%3."/>
      <w:lvlJc w:val="right"/>
      <w:pPr>
        <w:ind w:left="2160" w:hanging="180"/>
      </w:pPr>
    </w:lvl>
    <w:lvl w:ilvl="3" w:tplc="085AA624" w:tentative="1">
      <w:start w:val="1"/>
      <w:numFmt w:val="decimal"/>
      <w:lvlText w:val="%4."/>
      <w:lvlJc w:val="left"/>
      <w:pPr>
        <w:ind w:left="2880" w:hanging="360"/>
      </w:pPr>
    </w:lvl>
    <w:lvl w:ilvl="4" w:tplc="608E901A" w:tentative="1">
      <w:start w:val="1"/>
      <w:numFmt w:val="lowerLetter"/>
      <w:lvlText w:val="%5."/>
      <w:lvlJc w:val="left"/>
      <w:pPr>
        <w:ind w:left="3600" w:hanging="360"/>
      </w:pPr>
    </w:lvl>
    <w:lvl w:ilvl="5" w:tplc="CCFEBE46" w:tentative="1">
      <w:start w:val="1"/>
      <w:numFmt w:val="lowerRoman"/>
      <w:lvlText w:val="%6."/>
      <w:lvlJc w:val="right"/>
      <w:pPr>
        <w:ind w:left="4320" w:hanging="180"/>
      </w:pPr>
    </w:lvl>
    <w:lvl w:ilvl="6" w:tplc="02DE57AC" w:tentative="1">
      <w:start w:val="1"/>
      <w:numFmt w:val="decimal"/>
      <w:lvlText w:val="%7."/>
      <w:lvlJc w:val="left"/>
      <w:pPr>
        <w:ind w:left="5040" w:hanging="360"/>
      </w:pPr>
    </w:lvl>
    <w:lvl w:ilvl="7" w:tplc="B6FA0ACC" w:tentative="1">
      <w:start w:val="1"/>
      <w:numFmt w:val="lowerLetter"/>
      <w:lvlText w:val="%8."/>
      <w:lvlJc w:val="left"/>
      <w:pPr>
        <w:ind w:left="5760" w:hanging="360"/>
      </w:pPr>
    </w:lvl>
    <w:lvl w:ilvl="8" w:tplc="8A8E0618" w:tentative="1">
      <w:start w:val="1"/>
      <w:numFmt w:val="lowerRoman"/>
      <w:lvlText w:val="%9."/>
      <w:lvlJc w:val="right"/>
      <w:pPr>
        <w:ind w:left="6480" w:hanging="180"/>
      </w:pPr>
    </w:lvl>
  </w:abstractNum>
  <w:abstractNum w:abstractNumId="1" w15:restartNumberingAfterBreak="0">
    <w:nsid w:val="04625B22"/>
    <w:multiLevelType w:val="hybridMultilevel"/>
    <w:tmpl w:val="D778C84C"/>
    <w:lvl w:ilvl="0" w:tplc="3F5ABF54">
      <w:start w:val="1"/>
      <w:numFmt w:val="bullet"/>
      <w:lvlText w:val=""/>
      <w:lvlJc w:val="left"/>
      <w:pPr>
        <w:ind w:left="720" w:hanging="360"/>
      </w:pPr>
      <w:rPr>
        <w:rFonts w:ascii="Wingdings" w:hAnsi="Wingdings" w:hint="default"/>
      </w:rPr>
    </w:lvl>
    <w:lvl w:ilvl="1" w:tplc="B3D2EEC0">
      <w:start w:val="1"/>
      <w:numFmt w:val="bullet"/>
      <w:lvlText w:val="o"/>
      <w:lvlJc w:val="left"/>
      <w:pPr>
        <w:ind w:left="1440" w:hanging="360"/>
      </w:pPr>
      <w:rPr>
        <w:rFonts w:ascii="Courier New" w:hAnsi="Courier New" w:cs="Courier New" w:hint="default"/>
      </w:rPr>
    </w:lvl>
    <w:lvl w:ilvl="2" w:tplc="CA6E8FC4" w:tentative="1">
      <w:start w:val="1"/>
      <w:numFmt w:val="bullet"/>
      <w:lvlText w:val=""/>
      <w:lvlJc w:val="left"/>
      <w:pPr>
        <w:ind w:left="2160" w:hanging="360"/>
      </w:pPr>
      <w:rPr>
        <w:rFonts w:ascii="Wingdings" w:hAnsi="Wingdings" w:hint="default"/>
      </w:rPr>
    </w:lvl>
    <w:lvl w:ilvl="3" w:tplc="F168E5EE" w:tentative="1">
      <w:start w:val="1"/>
      <w:numFmt w:val="bullet"/>
      <w:lvlText w:val=""/>
      <w:lvlJc w:val="left"/>
      <w:pPr>
        <w:ind w:left="2880" w:hanging="360"/>
      </w:pPr>
      <w:rPr>
        <w:rFonts w:ascii="Symbol" w:hAnsi="Symbol" w:hint="default"/>
      </w:rPr>
    </w:lvl>
    <w:lvl w:ilvl="4" w:tplc="7172ABE2" w:tentative="1">
      <w:start w:val="1"/>
      <w:numFmt w:val="bullet"/>
      <w:lvlText w:val="o"/>
      <w:lvlJc w:val="left"/>
      <w:pPr>
        <w:ind w:left="3600" w:hanging="360"/>
      </w:pPr>
      <w:rPr>
        <w:rFonts w:ascii="Courier New" w:hAnsi="Courier New" w:cs="Courier New" w:hint="default"/>
      </w:rPr>
    </w:lvl>
    <w:lvl w:ilvl="5" w:tplc="74321600" w:tentative="1">
      <w:start w:val="1"/>
      <w:numFmt w:val="bullet"/>
      <w:lvlText w:val=""/>
      <w:lvlJc w:val="left"/>
      <w:pPr>
        <w:ind w:left="4320" w:hanging="360"/>
      </w:pPr>
      <w:rPr>
        <w:rFonts w:ascii="Wingdings" w:hAnsi="Wingdings" w:hint="default"/>
      </w:rPr>
    </w:lvl>
    <w:lvl w:ilvl="6" w:tplc="8430CE52" w:tentative="1">
      <w:start w:val="1"/>
      <w:numFmt w:val="bullet"/>
      <w:lvlText w:val=""/>
      <w:lvlJc w:val="left"/>
      <w:pPr>
        <w:ind w:left="5040" w:hanging="360"/>
      </w:pPr>
      <w:rPr>
        <w:rFonts w:ascii="Symbol" w:hAnsi="Symbol" w:hint="default"/>
      </w:rPr>
    </w:lvl>
    <w:lvl w:ilvl="7" w:tplc="A0E60F0A" w:tentative="1">
      <w:start w:val="1"/>
      <w:numFmt w:val="bullet"/>
      <w:lvlText w:val="o"/>
      <w:lvlJc w:val="left"/>
      <w:pPr>
        <w:ind w:left="5760" w:hanging="360"/>
      </w:pPr>
      <w:rPr>
        <w:rFonts w:ascii="Courier New" w:hAnsi="Courier New" w:cs="Courier New" w:hint="default"/>
      </w:rPr>
    </w:lvl>
    <w:lvl w:ilvl="8" w:tplc="613216B2" w:tentative="1">
      <w:start w:val="1"/>
      <w:numFmt w:val="bullet"/>
      <w:lvlText w:val=""/>
      <w:lvlJc w:val="left"/>
      <w:pPr>
        <w:ind w:left="6480" w:hanging="360"/>
      </w:pPr>
      <w:rPr>
        <w:rFonts w:ascii="Wingdings" w:hAnsi="Wingdings" w:hint="default"/>
      </w:rPr>
    </w:lvl>
  </w:abstractNum>
  <w:abstractNum w:abstractNumId="2" w15:restartNumberingAfterBreak="0">
    <w:nsid w:val="11B15E67"/>
    <w:multiLevelType w:val="hybridMultilevel"/>
    <w:tmpl w:val="B044AA4E"/>
    <w:lvl w:ilvl="0" w:tplc="C2548D14">
      <w:start w:val="1"/>
      <w:numFmt w:val="bullet"/>
      <w:lvlText w:val=""/>
      <w:lvlJc w:val="left"/>
      <w:pPr>
        <w:ind w:left="720" w:hanging="360"/>
      </w:pPr>
      <w:rPr>
        <w:rFonts w:ascii="Symbol" w:hAnsi="Symbol" w:hint="default"/>
      </w:rPr>
    </w:lvl>
    <w:lvl w:ilvl="1" w:tplc="A74A5478" w:tentative="1">
      <w:start w:val="1"/>
      <w:numFmt w:val="bullet"/>
      <w:lvlText w:val="o"/>
      <w:lvlJc w:val="left"/>
      <w:pPr>
        <w:ind w:left="1440" w:hanging="360"/>
      </w:pPr>
      <w:rPr>
        <w:rFonts w:ascii="Courier New" w:hAnsi="Courier New" w:cs="Courier New" w:hint="default"/>
      </w:rPr>
    </w:lvl>
    <w:lvl w:ilvl="2" w:tplc="E9E4778C" w:tentative="1">
      <w:start w:val="1"/>
      <w:numFmt w:val="bullet"/>
      <w:lvlText w:val=""/>
      <w:lvlJc w:val="left"/>
      <w:pPr>
        <w:ind w:left="2160" w:hanging="360"/>
      </w:pPr>
      <w:rPr>
        <w:rFonts w:ascii="Wingdings" w:hAnsi="Wingdings" w:hint="default"/>
      </w:rPr>
    </w:lvl>
    <w:lvl w:ilvl="3" w:tplc="C6A67B32" w:tentative="1">
      <w:start w:val="1"/>
      <w:numFmt w:val="bullet"/>
      <w:lvlText w:val=""/>
      <w:lvlJc w:val="left"/>
      <w:pPr>
        <w:ind w:left="2880" w:hanging="360"/>
      </w:pPr>
      <w:rPr>
        <w:rFonts w:ascii="Symbol" w:hAnsi="Symbol" w:hint="default"/>
      </w:rPr>
    </w:lvl>
    <w:lvl w:ilvl="4" w:tplc="904A0D76" w:tentative="1">
      <w:start w:val="1"/>
      <w:numFmt w:val="bullet"/>
      <w:lvlText w:val="o"/>
      <w:lvlJc w:val="left"/>
      <w:pPr>
        <w:ind w:left="3600" w:hanging="360"/>
      </w:pPr>
      <w:rPr>
        <w:rFonts w:ascii="Courier New" w:hAnsi="Courier New" w:cs="Courier New" w:hint="default"/>
      </w:rPr>
    </w:lvl>
    <w:lvl w:ilvl="5" w:tplc="E4AAE334" w:tentative="1">
      <w:start w:val="1"/>
      <w:numFmt w:val="bullet"/>
      <w:lvlText w:val=""/>
      <w:lvlJc w:val="left"/>
      <w:pPr>
        <w:ind w:left="4320" w:hanging="360"/>
      </w:pPr>
      <w:rPr>
        <w:rFonts w:ascii="Wingdings" w:hAnsi="Wingdings" w:hint="default"/>
      </w:rPr>
    </w:lvl>
    <w:lvl w:ilvl="6" w:tplc="E62E05DC" w:tentative="1">
      <w:start w:val="1"/>
      <w:numFmt w:val="bullet"/>
      <w:lvlText w:val=""/>
      <w:lvlJc w:val="left"/>
      <w:pPr>
        <w:ind w:left="5040" w:hanging="360"/>
      </w:pPr>
      <w:rPr>
        <w:rFonts w:ascii="Symbol" w:hAnsi="Symbol" w:hint="default"/>
      </w:rPr>
    </w:lvl>
    <w:lvl w:ilvl="7" w:tplc="05526D10" w:tentative="1">
      <w:start w:val="1"/>
      <w:numFmt w:val="bullet"/>
      <w:lvlText w:val="o"/>
      <w:lvlJc w:val="left"/>
      <w:pPr>
        <w:ind w:left="5760" w:hanging="360"/>
      </w:pPr>
      <w:rPr>
        <w:rFonts w:ascii="Courier New" w:hAnsi="Courier New" w:cs="Courier New" w:hint="default"/>
      </w:rPr>
    </w:lvl>
    <w:lvl w:ilvl="8" w:tplc="7458D3D6" w:tentative="1">
      <w:start w:val="1"/>
      <w:numFmt w:val="bullet"/>
      <w:lvlText w:val=""/>
      <w:lvlJc w:val="left"/>
      <w:pPr>
        <w:ind w:left="6480" w:hanging="360"/>
      </w:pPr>
      <w:rPr>
        <w:rFonts w:ascii="Wingdings" w:hAnsi="Wingdings" w:hint="default"/>
      </w:rPr>
    </w:lvl>
  </w:abstractNum>
  <w:abstractNum w:abstractNumId="3" w15:restartNumberingAfterBreak="0">
    <w:nsid w:val="198245F9"/>
    <w:multiLevelType w:val="hybridMultilevel"/>
    <w:tmpl w:val="29564490"/>
    <w:lvl w:ilvl="0" w:tplc="F4261172">
      <w:start w:val="1"/>
      <w:numFmt w:val="bullet"/>
      <w:lvlText w:val=""/>
      <w:lvlJc w:val="left"/>
      <w:pPr>
        <w:ind w:left="720" w:hanging="360"/>
      </w:pPr>
      <w:rPr>
        <w:rFonts w:ascii="Symbol" w:hAnsi="Symbol" w:hint="default"/>
      </w:rPr>
    </w:lvl>
    <w:lvl w:ilvl="1" w:tplc="BFFCC1B6" w:tentative="1">
      <w:start w:val="1"/>
      <w:numFmt w:val="bullet"/>
      <w:lvlText w:val="o"/>
      <w:lvlJc w:val="left"/>
      <w:pPr>
        <w:ind w:left="1440" w:hanging="360"/>
      </w:pPr>
      <w:rPr>
        <w:rFonts w:ascii="Courier New" w:hAnsi="Courier New" w:cs="Courier New" w:hint="default"/>
      </w:rPr>
    </w:lvl>
    <w:lvl w:ilvl="2" w:tplc="F4108A3C" w:tentative="1">
      <w:start w:val="1"/>
      <w:numFmt w:val="bullet"/>
      <w:lvlText w:val=""/>
      <w:lvlJc w:val="left"/>
      <w:pPr>
        <w:ind w:left="2160" w:hanging="360"/>
      </w:pPr>
      <w:rPr>
        <w:rFonts w:ascii="Wingdings" w:hAnsi="Wingdings" w:hint="default"/>
      </w:rPr>
    </w:lvl>
    <w:lvl w:ilvl="3" w:tplc="A7C826B4" w:tentative="1">
      <w:start w:val="1"/>
      <w:numFmt w:val="bullet"/>
      <w:lvlText w:val=""/>
      <w:lvlJc w:val="left"/>
      <w:pPr>
        <w:ind w:left="2880" w:hanging="360"/>
      </w:pPr>
      <w:rPr>
        <w:rFonts w:ascii="Symbol" w:hAnsi="Symbol" w:hint="default"/>
      </w:rPr>
    </w:lvl>
    <w:lvl w:ilvl="4" w:tplc="0EC0603C" w:tentative="1">
      <w:start w:val="1"/>
      <w:numFmt w:val="bullet"/>
      <w:lvlText w:val="o"/>
      <w:lvlJc w:val="left"/>
      <w:pPr>
        <w:ind w:left="3600" w:hanging="360"/>
      </w:pPr>
      <w:rPr>
        <w:rFonts w:ascii="Courier New" w:hAnsi="Courier New" w:cs="Courier New" w:hint="default"/>
      </w:rPr>
    </w:lvl>
    <w:lvl w:ilvl="5" w:tplc="30BC199A" w:tentative="1">
      <w:start w:val="1"/>
      <w:numFmt w:val="bullet"/>
      <w:lvlText w:val=""/>
      <w:lvlJc w:val="left"/>
      <w:pPr>
        <w:ind w:left="4320" w:hanging="360"/>
      </w:pPr>
      <w:rPr>
        <w:rFonts w:ascii="Wingdings" w:hAnsi="Wingdings" w:hint="default"/>
      </w:rPr>
    </w:lvl>
    <w:lvl w:ilvl="6" w:tplc="7AD82AF0" w:tentative="1">
      <w:start w:val="1"/>
      <w:numFmt w:val="bullet"/>
      <w:lvlText w:val=""/>
      <w:lvlJc w:val="left"/>
      <w:pPr>
        <w:ind w:left="5040" w:hanging="360"/>
      </w:pPr>
      <w:rPr>
        <w:rFonts w:ascii="Symbol" w:hAnsi="Symbol" w:hint="default"/>
      </w:rPr>
    </w:lvl>
    <w:lvl w:ilvl="7" w:tplc="A78E9E9A" w:tentative="1">
      <w:start w:val="1"/>
      <w:numFmt w:val="bullet"/>
      <w:lvlText w:val="o"/>
      <w:lvlJc w:val="left"/>
      <w:pPr>
        <w:ind w:left="5760" w:hanging="360"/>
      </w:pPr>
      <w:rPr>
        <w:rFonts w:ascii="Courier New" w:hAnsi="Courier New" w:cs="Courier New" w:hint="default"/>
      </w:rPr>
    </w:lvl>
    <w:lvl w:ilvl="8" w:tplc="F0A239EC" w:tentative="1">
      <w:start w:val="1"/>
      <w:numFmt w:val="bullet"/>
      <w:lvlText w:val=""/>
      <w:lvlJc w:val="left"/>
      <w:pPr>
        <w:ind w:left="6480" w:hanging="360"/>
      </w:pPr>
      <w:rPr>
        <w:rFonts w:ascii="Wingdings" w:hAnsi="Wingdings" w:hint="default"/>
      </w:rPr>
    </w:lvl>
  </w:abstractNum>
  <w:abstractNum w:abstractNumId="4" w15:restartNumberingAfterBreak="0">
    <w:nsid w:val="1E6834DB"/>
    <w:multiLevelType w:val="hybridMultilevel"/>
    <w:tmpl w:val="BCCECE46"/>
    <w:lvl w:ilvl="0" w:tplc="52167C68">
      <w:start w:val="1"/>
      <w:numFmt w:val="decimal"/>
      <w:lvlText w:val="%1."/>
      <w:lvlJc w:val="left"/>
      <w:pPr>
        <w:ind w:left="720" w:hanging="360"/>
      </w:pPr>
    </w:lvl>
    <w:lvl w:ilvl="1" w:tplc="319EED08" w:tentative="1">
      <w:start w:val="1"/>
      <w:numFmt w:val="lowerLetter"/>
      <w:lvlText w:val="%2."/>
      <w:lvlJc w:val="left"/>
      <w:pPr>
        <w:ind w:left="1440" w:hanging="360"/>
      </w:pPr>
    </w:lvl>
    <w:lvl w:ilvl="2" w:tplc="0F769E78" w:tentative="1">
      <w:start w:val="1"/>
      <w:numFmt w:val="lowerRoman"/>
      <w:lvlText w:val="%3."/>
      <w:lvlJc w:val="right"/>
      <w:pPr>
        <w:ind w:left="2160" w:hanging="180"/>
      </w:pPr>
    </w:lvl>
    <w:lvl w:ilvl="3" w:tplc="F9FCBCE4" w:tentative="1">
      <w:start w:val="1"/>
      <w:numFmt w:val="decimal"/>
      <w:lvlText w:val="%4."/>
      <w:lvlJc w:val="left"/>
      <w:pPr>
        <w:ind w:left="2880" w:hanging="360"/>
      </w:pPr>
    </w:lvl>
    <w:lvl w:ilvl="4" w:tplc="31B2D8AE" w:tentative="1">
      <w:start w:val="1"/>
      <w:numFmt w:val="lowerLetter"/>
      <w:lvlText w:val="%5."/>
      <w:lvlJc w:val="left"/>
      <w:pPr>
        <w:ind w:left="3600" w:hanging="360"/>
      </w:pPr>
    </w:lvl>
    <w:lvl w:ilvl="5" w:tplc="2B060D8C" w:tentative="1">
      <w:start w:val="1"/>
      <w:numFmt w:val="lowerRoman"/>
      <w:lvlText w:val="%6."/>
      <w:lvlJc w:val="right"/>
      <w:pPr>
        <w:ind w:left="4320" w:hanging="180"/>
      </w:pPr>
    </w:lvl>
    <w:lvl w:ilvl="6" w:tplc="02805E48" w:tentative="1">
      <w:start w:val="1"/>
      <w:numFmt w:val="decimal"/>
      <w:lvlText w:val="%7."/>
      <w:lvlJc w:val="left"/>
      <w:pPr>
        <w:ind w:left="5040" w:hanging="360"/>
      </w:pPr>
    </w:lvl>
    <w:lvl w:ilvl="7" w:tplc="6F72CEBC" w:tentative="1">
      <w:start w:val="1"/>
      <w:numFmt w:val="lowerLetter"/>
      <w:lvlText w:val="%8."/>
      <w:lvlJc w:val="left"/>
      <w:pPr>
        <w:ind w:left="5760" w:hanging="360"/>
      </w:pPr>
    </w:lvl>
    <w:lvl w:ilvl="8" w:tplc="9DF659AA" w:tentative="1">
      <w:start w:val="1"/>
      <w:numFmt w:val="lowerRoman"/>
      <w:lvlText w:val="%9."/>
      <w:lvlJc w:val="right"/>
      <w:pPr>
        <w:ind w:left="6480" w:hanging="180"/>
      </w:pPr>
    </w:lvl>
  </w:abstractNum>
  <w:abstractNum w:abstractNumId="5" w15:restartNumberingAfterBreak="0">
    <w:nsid w:val="2B104E33"/>
    <w:multiLevelType w:val="hybridMultilevel"/>
    <w:tmpl w:val="751C1E6C"/>
    <w:lvl w:ilvl="0" w:tplc="A454D9E8">
      <w:start w:val="1"/>
      <w:numFmt w:val="bullet"/>
      <w:lvlText w:val=""/>
      <w:lvlJc w:val="left"/>
      <w:pPr>
        <w:ind w:left="720" w:hanging="360"/>
      </w:pPr>
      <w:rPr>
        <w:rFonts w:ascii="Symbol" w:hAnsi="Symbol" w:hint="default"/>
      </w:rPr>
    </w:lvl>
    <w:lvl w:ilvl="1" w:tplc="340E8B16" w:tentative="1">
      <w:start w:val="1"/>
      <w:numFmt w:val="bullet"/>
      <w:lvlText w:val="o"/>
      <w:lvlJc w:val="left"/>
      <w:pPr>
        <w:ind w:left="1440" w:hanging="360"/>
      </w:pPr>
      <w:rPr>
        <w:rFonts w:ascii="Courier New" w:hAnsi="Courier New" w:cs="Courier New" w:hint="default"/>
      </w:rPr>
    </w:lvl>
    <w:lvl w:ilvl="2" w:tplc="711A9578" w:tentative="1">
      <w:start w:val="1"/>
      <w:numFmt w:val="bullet"/>
      <w:lvlText w:val=""/>
      <w:lvlJc w:val="left"/>
      <w:pPr>
        <w:ind w:left="2160" w:hanging="360"/>
      </w:pPr>
      <w:rPr>
        <w:rFonts w:ascii="Wingdings" w:hAnsi="Wingdings" w:hint="default"/>
      </w:rPr>
    </w:lvl>
    <w:lvl w:ilvl="3" w:tplc="87D69356" w:tentative="1">
      <w:start w:val="1"/>
      <w:numFmt w:val="bullet"/>
      <w:lvlText w:val=""/>
      <w:lvlJc w:val="left"/>
      <w:pPr>
        <w:ind w:left="2880" w:hanging="360"/>
      </w:pPr>
      <w:rPr>
        <w:rFonts w:ascii="Symbol" w:hAnsi="Symbol" w:hint="default"/>
      </w:rPr>
    </w:lvl>
    <w:lvl w:ilvl="4" w:tplc="BF023B1E" w:tentative="1">
      <w:start w:val="1"/>
      <w:numFmt w:val="bullet"/>
      <w:lvlText w:val="o"/>
      <w:lvlJc w:val="left"/>
      <w:pPr>
        <w:ind w:left="3600" w:hanging="360"/>
      </w:pPr>
      <w:rPr>
        <w:rFonts w:ascii="Courier New" w:hAnsi="Courier New" w:cs="Courier New" w:hint="default"/>
      </w:rPr>
    </w:lvl>
    <w:lvl w:ilvl="5" w:tplc="79367CA4" w:tentative="1">
      <w:start w:val="1"/>
      <w:numFmt w:val="bullet"/>
      <w:lvlText w:val=""/>
      <w:lvlJc w:val="left"/>
      <w:pPr>
        <w:ind w:left="4320" w:hanging="360"/>
      </w:pPr>
      <w:rPr>
        <w:rFonts w:ascii="Wingdings" w:hAnsi="Wingdings" w:hint="default"/>
      </w:rPr>
    </w:lvl>
    <w:lvl w:ilvl="6" w:tplc="35E028AA" w:tentative="1">
      <w:start w:val="1"/>
      <w:numFmt w:val="bullet"/>
      <w:lvlText w:val=""/>
      <w:lvlJc w:val="left"/>
      <w:pPr>
        <w:ind w:left="5040" w:hanging="360"/>
      </w:pPr>
      <w:rPr>
        <w:rFonts w:ascii="Symbol" w:hAnsi="Symbol" w:hint="default"/>
      </w:rPr>
    </w:lvl>
    <w:lvl w:ilvl="7" w:tplc="77CA1C0E" w:tentative="1">
      <w:start w:val="1"/>
      <w:numFmt w:val="bullet"/>
      <w:lvlText w:val="o"/>
      <w:lvlJc w:val="left"/>
      <w:pPr>
        <w:ind w:left="5760" w:hanging="360"/>
      </w:pPr>
      <w:rPr>
        <w:rFonts w:ascii="Courier New" w:hAnsi="Courier New" w:cs="Courier New" w:hint="default"/>
      </w:rPr>
    </w:lvl>
    <w:lvl w:ilvl="8" w:tplc="98964B46" w:tentative="1">
      <w:start w:val="1"/>
      <w:numFmt w:val="bullet"/>
      <w:lvlText w:val=""/>
      <w:lvlJc w:val="left"/>
      <w:pPr>
        <w:ind w:left="6480" w:hanging="360"/>
      </w:pPr>
      <w:rPr>
        <w:rFonts w:ascii="Wingdings" w:hAnsi="Wingdings" w:hint="default"/>
      </w:rPr>
    </w:lvl>
  </w:abstractNum>
  <w:abstractNum w:abstractNumId="6" w15:restartNumberingAfterBreak="0">
    <w:nsid w:val="3669164D"/>
    <w:multiLevelType w:val="hybridMultilevel"/>
    <w:tmpl w:val="EEE6A592"/>
    <w:lvl w:ilvl="0" w:tplc="CE6A56BA">
      <w:numFmt w:val="bullet"/>
      <w:lvlText w:val="•"/>
      <w:lvlJc w:val="left"/>
      <w:pPr>
        <w:ind w:left="1080" w:hanging="720"/>
      </w:pPr>
      <w:rPr>
        <w:rFonts w:ascii="Calibri" w:eastAsia="Times New Roman" w:hAnsi="Calibri" w:cs="Calibri" w:hint="default"/>
      </w:rPr>
    </w:lvl>
    <w:lvl w:ilvl="1" w:tplc="A1466C2E" w:tentative="1">
      <w:start w:val="1"/>
      <w:numFmt w:val="bullet"/>
      <w:lvlText w:val="o"/>
      <w:lvlJc w:val="left"/>
      <w:pPr>
        <w:ind w:left="1440" w:hanging="360"/>
      </w:pPr>
      <w:rPr>
        <w:rFonts w:ascii="Courier New" w:hAnsi="Courier New" w:cs="Courier New" w:hint="default"/>
      </w:rPr>
    </w:lvl>
    <w:lvl w:ilvl="2" w:tplc="96D4D50E" w:tentative="1">
      <w:start w:val="1"/>
      <w:numFmt w:val="bullet"/>
      <w:lvlText w:val=""/>
      <w:lvlJc w:val="left"/>
      <w:pPr>
        <w:ind w:left="2160" w:hanging="360"/>
      </w:pPr>
      <w:rPr>
        <w:rFonts w:ascii="Wingdings" w:hAnsi="Wingdings" w:hint="default"/>
      </w:rPr>
    </w:lvl>
    <w:lvl w:ilvl="3" w:tplc="18D4D92A" w:tentative="1">
      <w:start w:val="1"/>
      <w:numFmt w:val="bullet"/>
      <w:lvlText w:val=""/>
      <w:lvlJc w:val="left"/>
      <w:pPr>
        <w:ind w:left="2880" w:hanging="360"/>
      </w:pPr>
      <w:rPr>
        <w:rFonts w:ascii="Symbol" w:hAnsi="Symbol" w:hint="default"/>
      </w:rPr>
    </w:lvl>
    <w:lvl w:ilvl="4" w:tplc="AEA0DB98" w:tentative="1">
      <w:start w:val="1"/>
      <w:numFmt w:val="bullet"/>
      <w:lvlText w:val="o"/>
      <w:lvlJc w:val="left"/>
      <w:pPr>
        <w:ind w:left="3600" w:hanging="360"/>
      </w:pPr>
      <w:rPr>
        <w:rFonts w:ascii="Courier New" w:hAnsi="Courier New" w:cs="Courier New" w:hint="default"/>
      </w:rPr>
    </w:lvl>
    <w:lvl w:ilvl="5" w:tplc="16A40AB2" w:tentative="1">
      <w:start w:val="1"/>
      <w:numFmt w:val="bullet"/>
      <w:lvlText w:val=""/>
      <w:lvlJc w:val="left"/>
      <w:pPr>
        <w:ind w:left="4320" w:hanging="360"/>
      </w:pPr>
      <w:rPr>
        <w:rFonts w:ascii="Wingdings" w:hAnsi="Wingdings" w:hint="default"/>
      </w:rPr>
    </w:lvl>
    <w:lvl w:ilvl="6" w:tplc="D03C035E" w:tentative="1">
      <w:start w:val="1"/>
      <w:numFmt w:val="bullet"/>
      <w:lvlText w:val=""/>
      <w:lvlJc w:val="left"/>
      <w:pPr>
        <w:ind w:left="5040" w:hanging="360"/>
      </w:pPr>
      <w:rPr>
        <w:rFonts w:ascii="Symbol" w:hAnsi="Symbol" w:hint="default"/>
      </w:rPr>
    </w:lvl>
    <w:lvl w:ilvl="7" w:tplc="723CC74E" w:tentative="1">
      <w:start w:val="1"/>
      <w:numFmt w:val="bullet"/>
      <w:lvlText w:val="o"/>
      <w:lvlJc w:val="left"/>
      <w:pPr>
        <w:ind w:left="5760" w:hanging="360"/>
      </w:pPr>
      <w:rPr>
        <w:rFonts w:ascii="Courier New" w:hAnsi="Courier New" w:cs="Courier New" w:hint="default"/>
      </w:rPr>
    </w:lvl>
    <w:lvl w:ilvl="8" w:tplc="859E83CE" w:tentative="1">
      <w:start w:val="1"/>
      <w:numFmt w:val="bullet"/>
      <w:lvlText w:val=""/>
      <w:lvlJc w:val="left"/>
      <w:pPr>
        <w:ind w:left="6480" w:hanging="360"/>
      </w:pPr>
      <w:rPr>
        <w:rFonts w:ascii="Wingdings" w:hAnsi="Wingdings" w:hint="default"/>
      </w:rPr>
    </w:lvl>
  </w:abstractNum>
  <w:abstractNum w:abstractNumId="7" w15:restartNumberingAfterBreak="0">
    <w:nsid w:val="376E25C1"/>
    <w:multiLevelType w:val="hybridMultilevel"/>
    <w:tmpl w:val="295AD33A"/>
    <w:name w:val="zzmpOutline||Outline|2|3|1|3|10|33||1|10|33||1|10|5||1|10|1||1|10|33||1|12|0||1|12|0||1|12|0||1|12|0||22"/>
    <w:lvl w:ilvl="0" w:tplc="E9946502">
      <w:start w:val="1"/>
      <w:numFmt w:val="bullet"/>
      <w:lvlText w:val=""/>
      <w:lvlJc w:val="left"/>
      <w:pPr>
        <w:ind w:left="720" w:hanging="360"/>
      </w:pPr>
      <w:rPr>
        <w:rFonts w:ascii="Symbol" w:hAnsi="Symbol" w:hint="default"/>
      </w:rPr>
    </w:lvl>
    <w:lvl w:ilvl="1" w:tplc="90DCF192" w:tentative="1">
      <w:start w:val="1"/>
      <w:numFmt w:val="bullet"/>
      <w:lvlText w:val="o"/>
      <w:lvlJc w:val="left"/>
      <w:pPr>
        <w:ind w:left="1440" w:hanging="360"/>
      </w:pPr>
      <w:rPr>
        <w:rFonts w:ascii="Courier New" w:hAnsi="Courier New" w:cs="Courier New" w:hint="default"/>
      </w:rPr>
    </w:lvl>
    <w:lvl w:ilvl="2" w:tplc="0C92B98E" w:tentative="1">
      <w:start w:val="1"/>
      <w:numFmt w:val="bullet"/>
      <w:lvlText w:val=""/>
      <w:lvlJc w:val="left"/>
      <w:pPr>
        <w:ind w:left="2160" w:hanging="360"/>
      </w:pPr>
      <w:rPr>
        <w:rFonts w:ascii="Wingdings" w:hAnsi="Wingdings" w:hint="default"/>
      </w:rPr>
    </w:lvl>
    <w:lvl w:ilvl="3" w:tplc="F7B45700" w:tentative="1">
      <w:start w:val="1"/>
      <w:numFmt w:val="bullet"/>
      <w:lvlText w:val=""/>
      <w:lvlJc w:val="left"/>
      <w:pPr>
        <w:ind w:left="2880" w:hanging="360"/>
      </w:pPr>
      <w:rPr>
        <w:rFonts w:ascii="Symbol" w:hAnsi="Symbol" w:hint="default"/>
      </w:rPr>
    </w:lvl>
    <w:lvl w:ilvl="4" w:tplc="25D01488" w:tentative="1">
      <w:start w:val="1"/>
      <w:numFmt w:val="bullet"/>
      <w:lvlText w:val="o"/>
      <w:lvlJc w:val="left"/>
      <w:pPr>
        <w:ind w:left="3600" w:hanging="360"/>
      </w:pPr>
      <w:rPr>
        <w:rFonts w:ascii="Courier New" w:hAnsi="Courier New" w:cs="Courier New" w:hint="default"/>
      </w:rPr>
    </w:lvl>
    <w:lvl w:ilvl="5" w:tplc="E814D0DE" w:tentative="1">
      <w:start w:val="1"/>
      <w:numFmt w:val="bullet"/>
      <w:lvlText w:val=""/>
      <w:lvlJc w:val="left"/>
      <w:pPr>
        <w:ind w:left="4320" w:hanging="360"/>
      </w:pPr>
      <w:rPr>
        <w:rFonts w:ascii="Wingdings" w:hAnsi="Wingdings" w:hint="default"/>
      </w:rPr>
    </w:lvl>
    <w:lvl w:ilvl="6" w:tplc="72EC5A64" w:tentative="1">
      <w:start w:val="1"/>
      <w:numFmt w:val="bullet"/>
      <w:lvlText w:val=""/>
      <w:lvlJc w:val="left"/>
      <w:pPr>
        <w:ind w:left="5040" w:hanging="360"/>
      </w:pPr>
      <w:rPr>
        <w:rFonts w:ascii="Symbol" w:hAnsi="Symbol" w:hint="default"/>
      </w:rPr>
    </w:lvl>
    <w:lvl w:ilvl="7" w:tplc="132AA742" w:tentative="1">
      <w:start w:val="1"/>
      <w:numFmt w:val="bullet"/>
      <w:lvlText w:val="o"/>
      <w:lvlJc w:val="left"/>
      <w:pPr>
        <w:ind w:left="5760" w:hanging="360"/>
      </w:pPr>
      <w:rPr>
        <w:rFonts w:ascii="Courier New" w:hAnsi="Courier New" w:cs="Courier New" w:hint="default"/>
      </w:rPr>
    </w:lvl>
    <w:lvl w:ilvl="8" w:tplc="3B84AD20" w:tentative="1">
      <w:start w:val="1"/>
      <w:numFmt w:val="bullet"/>
      <w:lvlText w:val=""/>
      <w:lvlJc w:val="left"/>
      <w:pPr>
        <w:ind w:left="6480" w:hanging="360"/>
      </w:pPr>
      <w:rPr>
        <w:rFonts w:ascii="Wingdings" w:hAnsi="Wingdings" w:hint="default"/>
      </w:rPr>
    </w:lvl>
  </w:abstractNum>
  <w:abstractNum w:abstractNumId="8" w15:restartNumberingAfterBreak="0">
    <w:nsid w:val="3CCE5BD9"/>
    <w:multiLevelType w:val="hybridMultilevel"/>
    <w:tmpl w:val="3550993A"/>
    <w:lvl w:ilvl="0" w:tplc="BEF2BBD4">
      <w:start w:val="1"/>
      <w:numFmt w:val="upperRoman"/>
      <w:lvlText w:val="%1."/>
      <w:lvlJc w:val="right"/>
      <w:pPr>
        <w:ind w:left="720" w:hanging="360"/>
      </w:pPr>
    </w:lvl>
    <w:lvl w:ilvl="1" w:tplc="6186C792" w:tentative="1">
      <w:start w:val="1"/>
      <w:numFmt w:val="lowerLetter"/>
      <w:lvlText w:val="%2."/>
      <w:lvlJc w:val="left"/>
      <w:pPr>
        <w:ind w:left="1440" w:hanging="360"/>
      </w:pPr>
    </w:lvl>
    <w:lvl w:ilvl="2" w:tplc="C70CBDEE" w:tentative="1">
      <w:start w:val="1"/>
      <w:numFmt w:val="lowerRoman"/>
      <w:lvlText w:val="%3."/>
      <w:lvlJc w:val="right"/>
      <w:pPr>
        <w:ind w:left="2160" w:hanging="180"/>
      </w:pPr>
    </w:lvl>
    <w:lvl w:ilvl="3" w:tplc="E0085802" w:tentative="1">
      <w:start w:val="1"/>
      <w:numFmt w:val="decimal"/>
      <w:lvlText w:val="%4."/>
      <w:lvlJc w:val="left"/>
      <w:pPr>
        <w:ind w:left="2880" w:hanging="360"/>
      </w:pPr>
    </w:lvl>
    <w:lvl w:ilvl="4" w:tplc="BA7CA512" w:tentative="1">
      <w:start w:val="1"/>
      <w:numFmt w:val="lowerLetter"/>
      <w:lvlText w:val="%5."/>
      <w:lvlJc w:val="left"/>
      <w:pPr>
        <w:ind w:left="3600" w:hanging="360"/>
      </w:pPr>
    </w:lvl>
    <w:lvl w:ilvl="5" w:tplc="2CE22B3C" w:tentative="1">
      <w:start w:val="1"/>
      <w:numFmt w:val="lowerRoman"/>
      <w:lvlText w:val="%6."/>
      <w:lvlJc w:val="right"/>
      <w:pPr>
        <w:ind w:left="4320" w:hanging="180"/>
      </w:pPr>
    </w:lvl>
    <w:lvl w:ilvl="6" w:tplc="0E54F280" w:tentative="1">
      <w:start w:val="1"/>
      <w:numFmt w:val="decimal"/>
      <w:lvlText w:val="%7."/>
      <w:lvlJc w:val="left"/>
      <w:pPr>
        <w:ind w:left="5040" w:hanging="360"/>
      </w:pPr>
    </w:lvl>
    <w:lvl w:ilvl="7" w:tplc="CA0A8BC4" w:tentative="1">
      <w:start w:val="1"/>
      <w:numFmt w:val="lowerLetter"/>
      <w:lvlText w:val="%8."/>
      <w:lvlJc w:val="left"/>
      <w:pPr>
        <w:ind w:left="5760" w:hanging="360"/>
      </w:pPr>
    </w:lvl>
    <w:lvl w:ilvl="8" w:tplc="6316A7BE" w:tentative="1">
      <w:start w:val="1"/>
      <w:numFmt w:val="lowerRoman"/>
      <w:lvlText w:val="%9."/>
      <w:lvlJc w:val="right"/>
      <w:pPr>
        <w:ind w:left="6480" w:hanging="180"/>
      </w:pPr>
    </w:lvl>
  </w:abstractNum>
  <w:abstractNum w:abstractNumId="9" w15:restartNumberingAfterBreak="0">
    <w:nsid w:val="400116DB"/>
    <w:multiLevelType w:val="hybridMultilevel"/>
    <w:tmpl w:val="F996942A"/>
    <w:lvl w:ilvl="0" w:tplc="5E766D44">
      <w:start w:val="1"/>
      <w:numFmt w:val="bullet"/>
      <w:lvlText w:val=""/>
      <w:lvlJc w:val="left"/>
      <w:pPr>
        <w:ind w:left="720" w:hanging="360"/>
      </w:pPr>
      <w:rPr>
        <w:rFonts w:ascii="Symbol" w:hAnsi="Symbol" w:hint="default"/>
      </w:rPr>
    </w:lvl>
    <w:lvl w:ilvl="1" w:tplc="2B1AD0DA">
      <w:start w:val="1"/>
      <w:numFmt w:val="bullet"/>
      <w:lvlText w:val="o"/>
      <w:lvlJc w:val="left"/>
      <w:pPr>
        <w:ind w:left="1800" w:hanging="720"/>
      </w:pPr>
      <w:rPr>
        <w:rFonts w:ascii="Courier New" w:hAnsi="Courier New" w:cs="Courier New" w:hint="default"/>
      </w:rPr>
    </w:lvl>
    <w:lvl w:ilvl="2" w:tplc="B5F4E5D8" w:tentative="1">
      <w:start w:val="1"/>
      <w:numFmt w:val="bullet"/>
      <w:lvlText w:val=""/>
      <w:lvlJc w:val="left"/>
      <w:pPr>
        <w:ind w:left="2160" w:hanging="360"/>
      </w:pPr>
      <w:rPr>
        <w:rFonts w:ascii="Wingdings" w:hAnsi="Wingdings" w:hint="default"/>
      </w:rPr>
    </w:lvl>
    <w:lvl w:ilvl="3" w:tplc="34BC9C96" w:tentative="1">
      <w:start w:val="1"/>
      <w:numFmt w:val="bullet"/>
      <w:lvlText w:val=""/>
      <w:lvlJc w:val="left"/>
      <w:pPr>
        <w:ind w:left="2880" w:hanging="360"/>
      </w:pPr>
      <w:rPr>
        <w:rFonts w:ascii="Symbol" w:hAnsi="Symbol" w:hint="default"/>
      </w:rPr>
    </w:lvl>
    <w:lvl w:ilvl="4" w:tplc="BB7AE42C" w:tentative="1">
      <w:start w:val="1"/>
      <w:numFmt w:val="bullet"/>
      <w:lvlText w:val="o"/>
      <w:lvlJc w:val="left"/>
      <w:pPr>
        <w:ind w:left="3600" w:hanging="360"/>
      </w:pPr>
      <w:rPr>
        <w:rFonts w:ascii="Courier New" w:hAnsi="Courier New" w:cs="Courier New" w:hint="default"/>
      </w:rPr>
    </w:lvl>
    <w:lvl w:ilvl="5" w:tplc="1D16421A" w:tentative="1">
      <w:start w:val="1"/>
      <w:numFmt w:val="bullet"/>
      <w:lvlText w:val=""/>
      <w:lvlJc w:val="left"/>
      <w:pPr>
        <w:ind w:left="4320" w:hanging="360"/>
      </w:pPr>
      <w:rPr>
        <w:rFonts w:ascii="Wingdings" w:hAnsi="Wingdings" w:hint="default"/>
      </w:rPr>
    </w:lvl>
    <w:lvl w:ilvl="6" w:tplc="5CF2215E" w:tentative="1">
      <w:start w:val="1"/>
      <w:numFmt w:val="bullet"/>
      <w:lvlText w:val=""/>
      <w:lvlJc w:val="left"/>
      <w:pPr>
        <w:ind w:left="5040" w:hanging="360"/>
      </w:pPr>
      <w:rPr>
        <w:rFonts w:ascii="Symbol" w:hAnsi="Symbol" w:hint="default"/>
      </w:rPr>
    </w:lvl>
    <w:lvl w:ilvl="7" w:tplc="7206B12C" w:tentative="1">
      <w:start w:val="1"/>
      <w:numFmt w:val="bullet"/>
      <w:lvlText w:val="o"/>
      <w:lvlJc w:val="left"/>
      <w:pPr>
        <w:ind w:left="5760" w:hanging="360"/>
      </w:pPr>
      <w:rPr>
        <w:rFonts w:ascii="Courier New" w:hAnsi="Courier New" w:cs="Courier New" w:hint="default"/>
      </w:rPr>
    </w:lvl>
    <w:lvl w:ilvl="8" w:tplc="924034C8" w:tentative="1">
      <w:start w:val="1"/>
      <w:numFmt w:val="bullet"/>
      <w:lvlText w:val=""/>
      <w:lvlJc w:val="left"/>
      <w:pPr>
        <w:ind w:left="6480" w:hanging="360"/>
      </w:pPr>
      <w:rPr>
        <w:rFonts w:ascii="Wingdings" w:hAnsi="Wingdings" w:hint="default"/>
      </w:rPr>
    </w:lvl>
  </w:abstractNum>
  <w:abstractNum w:abstractNumId="10" w15:restartNumberingAfterBreak="0">
    <w:nsid w:val="4865127F"/>
    <w:multiLevelType w:val="hybridMultilevel"/>
    <w:tmpl w:val="A39C2316"/>
    <w:lvl w:ilvl="0" w:tplc="BFEE7DA2">
      <w:start w:val="1"/>
      <w:numFmt w:val="bullet"/>
      <w:lvlText w:val=""/>
      <w:lvlJc w:val="left"/>
      <w:pPr>
        <w:ind w:left="720" w:hanging="360"/>
      </w:pPr>
      <w:rPr>
        <w:rFonts w:ascii="Symbol" w:hAnsi="Symbol" w:hint="default"/>
      </w:rPr>
    </w:lvl>
    <w:lvl w:ilvl="1" w:tplc="50227D38" w:tentative="1">
      <w:start w:val="1"/>
      <w:numFmt w:val="bullet"/>
      <w:lvlText w:val="o"/>
      <w:lvlJc w:val="left"/>
      <w:pPr>
        <w:ind w:left="1440" w:hanging="360"/>
      </w:pPr>
      <w:rPr>
        <w:rFonts w:ascii="Courier New" w:hAnsi="Courier New" w:cs="Courier New" w:hint="default"/>
      </w:rPr>
    </w:lvl>
    <w:lvl w:ilvl="2" w:tplc="537C45FA" w:tentative="1">
      <w:start w:val="1"/>
      <w:numFmt w:val="bullet"/>
      <w:lvlText w:val=""/>
      <w:lvlJc w:val="left"/>
      <w:pPr>
        <w:ind w:left="2160" w:hanging="360"/>
      </w:pPr>
      <w:rPr>
        <w:rFonts w:ascii="Wingdings" w:hAnsi="Wingdings" w:hint="default"/>
      </w:rPr>
    </w:lvl>
    <w:lvl w:ilvl="3" w:tplc="F9C22426" w:tentative="1">
      <w:start w:val="1"/>
      <w:numFmt w:val="bullet"/>
      <w:lvlText w:val=""/>
      <w:lvlJc w:val="left"/>
      <w:pPr>
        <w:ind w:left="2880" w:hanging="360"/>
      </w:pPr>
      <w:rPr>
        <w:rFonts w:ascii="Symbol" w:hAnsi="Symbol" w:hint="default"/>
      </w:rPr>
    </w:lvl>
    <w:lvl w:ilvl="4" w:tplc="24BE047C" w:tentative="1">
      <w:start w:val="1"/>
      <w:numFmt w:val="bullet"/>
      <w:lvlText w:val="o"/>
      <w:lvlJc w:val="left"/>
      <w:pPr>
        <w:ind w:left="3600" w:hanging="360"/>
      </w:pPr>
      <w:rPr>
        <w:rFonts w:ascii="Courier New" w:hAnsi="Courier New" w:cs="Courier New" w:hint="default"/>
      </w:rPr>
    </w:lvl>
    <w:lvl w:ilvl="5" w:tplc="6E54FC20" w:tentative="1">
      <w:start w:val="1"/>
      <w:numFmt w:val="bullet"/>
      <w:lvlText w:val=""/>
      <w:lvlJc w:val="left"/>
      <w:pPr>
        <w:ind w:left="4320" w:hanging="360"/>
      </w:pPr>
      <w:rPr>
        <w:rFonts w:ascii="Wingdings" w:hAnsi="Wingdings" w:hint="default"/>
      </w:rPr>
    </w:lvl>
    <w:lvl w:ilvl="6" w:tplc="DD00F19E" w:tentative="1">
      <w:start w:val="1"/>
      <w:numFmt w:val="bullet"/>
      <w:lvlText w:val=""/>
      <w:lvlJc w:val="left"/>
      <w:pPr>
        <w:ind w:left="5040" w:hanging="360"/>
      </w:pPr>
      <w:rPr>
        <w:rFonts w:ascii="Symbol" w:hAnsi="Symbol" w:hint="default"/>
      </w:rPr>
    </w:lvl>
    <w:lvl w:ilvl="7" w:tplc="F5C40788" w:tentative="1">
      <w:start w:val="1"/>
      <w:numFmt w:val="bullet"/>
      <w:lvlText w:val="o"/>
      <w:lvlJc w:val="left"/>
      <w:pPr>
        <w:ind w:left="5760" w:hanging="360"/>
      </w:pPr>
      <w:rPr>
        <w:rFonts w:ascii="Courier New" w:hAnsi="Courier New" w:cs="Courier New" w:hint="default"/>
      </w:rPr>
    </w:lvl>
    <w:lvl w:ilvl="8" w:tplc="256CE57A" w:tentative="1">
      <w:start w:val="1"/>
      <w:numFmt w:val="bullet"/>
      <w:lvlText w:val=""/>
      <w:lvlJc w:val="left"/>
      <w:pPr>
        <w:ind w:left="6480" w:hanging="360"/>
      </w:pPr>
      <w:rPr>
        <w:rFonts w:ascii="Wingdings" w:hAnsi="Wingdings" w:hint="default"/>
      </w:rPr>
    </w:lvl>
  </w:abstractNum>
  <w:abstractNum w:abstractNumId="11" w15:restartNumberingAfterBreak="0">
    <w:nsid w:val="4B7913E9"/>
    <w:multiLevelType w:val="hybridMultilevel"/>
    <w:tmpl w:val="EF702836"/>
    <w:lvl w:ilvl="0" w:tplc="DA80FDE2">
      <w:start w:val="1"/>
      <w:numFmt w:val="bullet"/>
      <w:lvlText w:val=""/>
      <w:lvlJc w:val="left"/>
      <w:pPr>
        <w:ind w:left="720" w:hanging="360"/>
      </w:pPr>
      <w:rPr>
        <w:rFonts w:ascii="Symbol" w:hAnsi="Symbol" w:hint="default"/>
      </w:rPr>
    </w:lvl>
    <w:lvl w:ilvl="1" w:tplc="5D68BE60" w:tentative="1">
      <w:start w:val="1"/>
      <w:numFmt w:val="bullet"/>
      <w:lvlText w:val="o"/>
      <w:lvlJc w:val="left"/>
      <w:pPr>
        <w:ind w:left="1440" w:hanging="360"/>
      </w:pPr>
      <w:rPr>
        <w:rFonts w:ascii="Courier New" w:hAnsi="Courier New" w:cs="Courier New" w:hint="default"/>
      </w:rPr>
    </w:lvl>
    <w:lvl w:ilvl="2" w:tplc="ED7A2440" w:tentative="1">
      <w:start w:val="1"/>
      <w:numFmt w:val="bullet"/>
      <w:lvlText w:val=""/>
      <w:lvlJc w:val="left"/>
      <w:pPr>
        <w:ind w:left="2160" w:hanging="360"/>
      </w:pPr>
      <w:rPr>
        <w:rFonts w:ascii="Wingdings" w:hAnsi="Wingdings" w:hint="default"/>
      </w:rPr>
    </w:lvl>
    <w:lvl w:ilvl="3" w:tplc="2F843C42" w:tentative="1">
      <w:start w:val="1"/>
      <w:numFmt w:val="bullet"/>
      <w:lvlText w:val=""/>
      <w:lvlJc w:val="left"/>
      <w:pPr>
        <w:ind w:left="2880" w:hanging="360"/>
      </w:pPr>
      <w:rPr>
        <w:rFonts w:ascii="Symbol" w:hAnsi="Symbol" w:hint="default"/>
      </w:rPr>
    </w:lvl>
    <w:lvl w:ilvl="4" w:tplc="373A14AC" w:tentative="1">
      <w:start w:val="1"/>
      <w:numFmt w:val="bullet"/>
      <w:lvlText w:val="o"/>
      <w:lvlJc w:val="left"/>
      <w:pPr>
        <w:ind w:left="3600" w:hanging="360"/>
      </w:pPr>
      <w:rPr>
        <w:rFonts w:ascii="Courier New" w:hAnsi="Courier New" w:cs="Courier New" w:hint="default"/>
      </w:rPr>
    </w:lvl>
    <w:lvl w:ilvl="5" w:tplc="58A2A3FC" w:tentative="1">
      <w:start w:val="1"/>
      <w:numFmt w:val="bullet"/>
      <w:lvlText w:val=""/>
      <w:lvlJc w:val="left"/>
      <w:pPr>
        <w:ind w:left="4320" w:hanging="360"/>
      </w:pPr>
      <w:rPr>
        <w:rFonts w:ascii="Wingdings" w:hAnsi="Wingdings" w:hint="default"/>
      </w:rPr>
    </w:lvl>
    <w:lvl w:ilvl="6" w:tplc="9F364AEE" w:tentative="1">
      <w:start w:val="1"/>
      <w:numFmt w:val="bullet"/>
      <w:lvlText w:val=""/>
      <w:lvlJc w:val="left"/>
      <w:pPr>
        <w:ind w:left="5040" w:hanging="360"/>
      </w:pPr>
      <w:rPr>
        <w:rFonts w:ascii="Symbol" w:hAnsi="Symbol" w:hint="default"/>
      </w:rPr>
    </w:lvl>
    <w:lvl w:ilvl="7" w:tplc="23CE11B0" w:tentative="1">
      <w:start w:val="1"/>
      <w:numFmt w:val="bullet"/>
      <w:lvlText w:val="o"/>
      <w:lvlJc w:val="left"/>
      <w:pPr>
        <w:ind w:left="5760" w:hanging="360"/>
      </w:pPr>
      <w:rPr>
        <w:rFonts w:ascii="Courier New" w:hAnsi="Courier New" w:cs="Courier New" w:hint="default"/>
      </w:rPr>
    </w:lvl>
    <w:lvl w:ilvl="8" w:tplc="EF88E178" w:tentative="1">
      <w:start w:val="1"/>
      <w:numFmt w:val="bullet"/>
      <w:lvlText w:val=""/>
      <w:lvlJc w:val="left"/>
      <w:pPr>
        <w:ind w:left="6480" w:hanging="360"/>
      </w:pPr>
      <w:rPr>
        <w:rFonts w:ascii="Wingdings" w:hAnsi="Wingdings" w:hint="default"/>
      </w:rPr>
    </w:lvl>
  </w:abstractNum>
  <w:abstractNum w:abstractNumId="12" w15:restartNumberingAfterBreak="0">
    <w:nsid w:val="53913ABE"/>
    <w:multiLevelType w:val="hybridMultilevel"/>
    <w:tmpl w:val="EA2E92D2"/>
    <w:lvl w:ilvl="0" w:tplc="9C54B6D4">
      <w:start w:val="1"/>
      <w:numFmt w:val="bullet"/>
      <w:lvlText w:val=""/>
      <w:lvlJc w:val="left"/>
      <w:pPr>
        <w:ind w:left="720" w:hanging="360"/>
      </w:pPr>
      <w:rPr>
        <w:rFonts w:ascii="Symbol" w:hAnsi="Symbol" w:hint="default"/>
      </w:rPr>
    </w:lvl>
    <w:lvl w:ilvl="1" w:tplc="803CFC30" w:tentative="1">
      <w:start w:val="1"/>
      <w:numFmt w:val="bullet"/>
      <w:lvlText w:val="o"/>
      <w:lvlJc w:val="left"/>
      <w:pPr>
        <w:ind w:left="1440" w:hanging="360"/>
      </w:pPr>
      <w:rPr>
        <w:rFonts w:ascii="Courier New" w:hAnsi="Courier New" w:cs="Courier New" w:hint="default"/>
      </w:rPr>
    </w:lvl>
    <w:lvl w:ilvl="2" w:tplc="89169C8E" w:tentative="1">
      <w:start w:val="1"/>
      <w:numFmt w:val="bullet"/>
      <w:lvlText w:val=""/>
      <w:lvlJc w:val="left"/>
      <w:pPr>
        <w:ind w:left="2160" w:hanging="360"/>
      </w:pPr>
      <w:rPr>
        <w:rFonts w:ascii="Wingdings" w:hAnsi="Wingdings" w:hint="default"/>
      </w:rPr>
    </w:lvl>
    <w:lvl w:ilvl="3" w:tplc="681A0D70" w:tentative="1">
      <w:start w:val="1"/>
      <w:numFmt w:val="bullet"/>
      <w:lvlText w:val=""/>
      <w:lvlJc w:val="left"/>
      <w:pPr>
        <w:ind w:left="2880" w:hanging="360"/>
      </w:pPr>
      <w:rPr>
        <w:rFonts w:ascii="Symbol" w:hAnsi="Symbol" w:hint="default"/>
      </w:rPr>
    </w:lvl>
    <w:lvl w:ilvl="4" w:tplc="D040AC08" w:tentative="1">
      <w:start w:val="1"/>
      <w:numFmt w:val="bullet"/>
      <w:lvlText w:val="o"/>
      <w:lvlJc w:val="left"/>
      <w:pPr>
        <w:ind w:left="3600" w:hanging="360"/>
      </w:pPr>
      <w:rPr>
        <w:rFonts w:ascii="Courier New" w:hAnsi="Courier New" w:cs="Courier New" w:hint="default"/>
      </w:rPr>
    </w:lvl>
    <w:lvl w:ilvl="5" w:tplc="3B6E5474" w:tentative="1">
      <w:start w:val="1"/>
      <w:numFmt w:val="bullet"/>
      <w:lvlText w:val=""/>
      <w:lvlJc w:val="left"/>
      <w:pPr>
        <w:ind w:left="4320" w:hanging="360"/>
      </w:pPr>
      <w:rPr>
        <w:rFonts w:ascii="Wingdings" w:hAnsi="Wingdings" w:hint="default"/>
      </w:rPr>
    </w:lvl>
    <w:lvl w:ilvl="6" w:tplc="4BEC2E5C" w:tentative="1">
      <w:start w:val="1"/>
      <w:numFmt w:val="bullet"/>
      <w:lvlText w:val=""/>
      <w:lvlJc w:val="left"/>
      <w:pPr>
        <w:ind w:left="5040" w:hanging="360"/>
      </w:pPr>
      <w:rPr>
        <w:rFonts w:ascii="Symbol" w:hAnsi="Symbol" w:hint="default"/>
      </w:rPr>
    </w:lvl>
    <w:lvl w:ilvl="7" w:tplc="E9A62732" w:tentative="1">
      <w:start w:val="1"/>
      <w:numFmt w:val="bullet"/>
      <w:lvlText w:val="o"/>
      <w:lvlJc w:val="left"/>
      <w:pPr>
        <w:ind w:left="5760" w:hanging="360"/>
      </w:pPr>
      <w:rPr>
        <w:rFonts w:ascii="Courier New" w:hAnsi="Courier New" w:cs="Courier New" w:hint="default"/>
      </w:rPr>
    </w:lvl>
    <w:lvl w:ilvl="8" w:tplc="29DA1CD2" w:tentative="1">
      <w:start w:val="1"/>
      <w:numFmt w:val="bullet"/>
      <w:lvlText w:val=""/>
      <w:lvlJc w:val="left"/>
      <w:pPr>
        <w:ind w:left="6480" w:hanging="360"/>
      </w:pPr>
      <w:rPr>
        <w:rFonts w:ascii="Wingdings" w:hAnsi="Wingdings" w:hint="default"/>
      </w:rPr>
    </w:lvl>
  </w:abstractNum>
  <w:abstractNum w:abstractNumId="13" w15:restartNumberingAfterBreak="0">
    <w:nsid w:val="5C1B4845"/>
    <w:multiLevelType w:val="hybridMultilevel"/>
    <w:tmpl w:val="614E4530"/>
    <w:lvl w:ilvl="0" w:tplc="7CC62A3E">
      <w:start w:val="1"/>
      <w:numFmt w:val="bullet"/>
      <w:lvlText w:val=""/>
      <w:lvlJc w:val="left"/>
      <w:pPr>
        <w:ind w:left="720" w:hanging="360"/>
      </w:pPr>
      <w:rPr>
        <w:rFonts w:ascii="Symbol" w:hAnsi="Symbol" w:hint="default"/>
      </w:rPr>
    </w:lvl>
    <w:lvl w:ilvl="1" w:tplc="E13E9800" w:tentative="1">
      <w:start w:val="1"/>
      <w:numFmt w:val="bullet"/>
      <w:lvlText w:val="o"/>
      <w:lvlJc w:val="left"/>
      <w:pPr>
        <w:ind w:left="1440" w:hanging="360"/>
      </w:pPr>
      <w:rPr>
        <w:rFonts w:ascii="Courier New" w:hAnsi="Courier New" w:cs="Courier New" w:hint="default"/>
      </w:rPr>
    </w:lvl>
    <w:lvl w:ilvl="2" w:tplc="E36888BA" w:tentative="1">
      <w:start w:val="1"/>
      <w:numFmt w:val="bullet"/>
      <w:lvlText w:val=""/>
      <w:lvlJc w:val="left"/>
      <w:pPr>
        <w:ind w:left="2160" w:hanging="360"/>
      </w:pPr>
      <w:rPr>
        <w:rFonts w:ascii="Wingdings" w:hAnsi="Wingdings" w:hint="default"/>
      </w:rPr>
    </w:lvl>
    <w:lvl w:ilvl="3" w:tplc="C83C21E4" w:tentative="1">
      <w:start w:val="1"/>
      <w:numFmt w:val="bullet"/>
      <w:lvlText w:val=""/>
      <w:lvlJc w:val="left"/>
      <w:pPr>
        <w:ind w:left="2880" w:hanging="360"/>
      </w:pPr>
      <w:rPr>
        <w:rFonts w:ascii="Symbol" w:hAnsi="Symbol" w:hint="default"/>
      </w:rPr>
    </w:lvl>
    <w:lvl w:ilvl="4" w:tplc="8EF27EB8" w:tentative="1">
      <w:start w:val="1"/>
      <w:numFmt w:val="bullet"/>
      <w:lvlText w:val="o"/>
      <w:lvlJc w:val="left"/>
      <w:pPr>
        <w:ind w:left="3600" w:hanging="360"/>
      </w:pPr>
      <w:rPr>
        <w:rFonts w:ascii="Courier New" w:hAnsi="Courier New" w:cs="Courier New" w:hint="default"/>
      </w:rPr>
    </w:lvl>
    <w:lvl w:ilvl="5" w:tplc="0052ACAC" w:tentative="1">
      <w:start w:val="1"/>
      <w:numFmt w:val="bullet"/>
      <w:lvlText w:val=""/>
      <w:lvlJc w:val="left"/>
      <w:pPr>
        <w:ind w:left="4320" w:hanging="360"/>
      </w:pPr>
      <w:rPr>
        <w:rFonts w:ascii="Wingdings" w:hAnsi="Wingdings" w:hint="default"/>
      </w:rPr>
    </w:lvl>
    <w:lvl w:ilvl="6" w:tplc="C256ED60" w:tentative="1">
      <w:start w:val="1"/>
      <w:numFmt w:val="bullet"/>
      <w:lvlText w:val=""/>
      <w:lvlJc w:val="left"/>
      <w:pPr>
        <w:ind w:left="5040" w:hanging="360"/>
      </w:pPr>
      <w:rPr>
        <w:rFonts w:ascii="Symbol" w:hAnsi="Symbol" w:hint="default"/>
      </w:rPr>
    </w:lvl>
    <w:lvl w:ilvl="7" w:tplc="FE862238" w:tentative="1">
      <w:start w:val="1"/>
      <w:numFmt w:val="bullet"/>
      <w:lvlText w:val="o"/>
      <w:lvlJc w:val="left"/>
      <w:pPr>
        <w:ind w:left="5760" w:hanging="360"/>
      </w:pPr>
      <w:rPr>
        <w:rFonts w:ascii="Courier New" w:hAnsi="Courier New" w:cs="Courier New" w:hint="default"/>
      </w:rPr>
    </w:lvl>
    <w:lvl w:ilvl="8" w:tplc="1DD261DA" w:tentative="1">
      <w:start w:val="1"/>
      <w:numFmt w:val="bullet"/>
      <w:lvlText w:val=""/>
      <w:lvlJc w:val="left"/>
      <w:pPr>
        <w:ind w:left="6480" w:hanging="360"/>
      </w:pPr>
      <w:rPr>
        <w:rFonts w:ascii="Wingdings" w:hAnsi="Wingdings" w:hint="default"/>
      </w:rPr>
    </w:lvl>
  </w:abstractNum>
  <w:abstractNum w:abstractNumId="14" w15:restartNumberingAfterBreak="0">
    <w:nsid w:val="6148642A"/>
    <w:multiLevelType w:val="hybridMultilevel"/>
    <w:tmpl w:val="DAF6AF4E"/>
    <w:lvl w:ilvl="0" w:tplc="F05C8D8E">
      <w:start w:val="1"/>
      <w:numFmt w:val="bullet"/>
      <w:lvlText w:val=""/>
      <w:lvlJc w:val="left"/>
      <w:pPr>
        <w:ind w:left="720" w:hanging="360"/>
      </w:pPr>
      <w:rPr>
        <w:rFonts w:ascii="Symbol" w:hAnsi="Symbol" w:hint="default"/>
      </w:rPr>
    </w:lvl>
    <w:lvl w:ilvl="1" w:tplc="03A40B0E" w:tentative="1">
      <w:start w:val="1"/>
      <w:numFmt w:val="bullet"/>
      <w:lvlText w:val="o"/>
      <w:lvlJc w:val="left"/>
      <w:pPr>
        <w:ind w:left="1440" w:hanging="360"/>
      </w:pPr>
      <w:rPr>
        <w:rFonts w:ascii="Courier New" w:hAnsi="Courier New" w:cs="Courier New" w:hint="default"/>
      </w:rPr>
    </w:lvl>
    <w:lvl w:ilvl="2" w:tplc="8FD44B24" w:tentative="1">
      <w:start w:val="1"/>
      <w:numFmt w:val="bullet"/>
      <w:lvlText w:val=""/>
      <w:lvlJc w:val="left"/>
      <w:pPr>
        <w:ind w:left="2160" w:hanging="360"/>
      </w:pPr>
      <w:rPr>
        <w:rFonts w:ascii="Wingdings" w:hAnsi="Wingdings" w:hint="default"/>
      </w:rPr>
    </w:lvl>
    <w:lvl w:ilvl="3" w:tplc="175A4392" w:tentative="1">
      <w:start w:val="1"/>
      <w:numFmt w:val="bullet"/>
      <w:lvlText w:val=""/>
      <w:lvlJc w:val="left"/>
      <w:pPr>
        <w:ind w:left="2880" w:hanging="360"/>
      </w:pPr>
      <w:rPr>
        <w:rFonts w:ascii="Symbol" w:hAnsi="Symbol" w:hint="default"/>
      </w:rPr>
    </w:lvl>
    <w:lvl w:ilvl="4" w:tplc="CCDEE018" w:tentative="1">
      <w:start w:val="1"/>
      <w:numFmt w:val="bullet"/>
      <w:lvlText w:val="o"/>
      <w:lvlJc w:val="left"/>
      <w:pPr>
        <w:ind w:left="3600" w:hanging="360"/>
      </w:pPr>
      <w:rPr>
        <w:rFonts w:ascii="Courier New" w:hAnsi="Courier New" w:cs="Courier New" w:hint="default"/>
      </w:rPr>
    </w:lvl>
    <w:lvl w:ilvl="5" w:tplc="99D034F4" w:tentative="1">
      <w:start w:val="1"/>
      <w:numFmt w:val="bullet"/>
      <w:lvlText w:val=""/>
      <w:lvlJc w:val="left"/>
      <w:pPr>
        <w:ind w:left="4320" w:hanging="360"/>
      </w:pPr>
      <w:rPr>
        <w:rFonts w:ascii="Wingdings" w:hAnsi="Wingdings" w:hint="default"/>
      </w:rPr>
    </w:lvl>
    <w:lvl w:ilvl="6" w:tplc="D74AC7E0" w:tentative="1">
      <w:start w:val="1"/>
      <w:numFmt w:val="bullet"/>
      <w:lvlText w:val=""/>
      <w:lvlJc w:val="left"/>
      <w:pPr>
        <w:ind w:left="5040" w:hanging="360"/>
      </w:pPr>
      <w:rPr>
        <w:rFonts w:ascii="Symbol" w:hAnsi="Symbol" w:hint="default"/>
      </w:rPr>
    </w:lvl>
    <w:lvl w:ilvl="7" w:tplc="8220874A" w:tentative="1">
      <w:start w:val="1"/>
      <w:numFmt w:val="bullet"/>
      <w:lvlText w:val="o"/>
      <w:lvlJc w:val="left"/>
      <w:pPr>
        <w:ind w:left="5760" w:hanging="360"/>
      </w:pPr>
      <w:rPr>
        <w:rFonts w:ascii="Courier New" w:hAnsi="Courier New" w:cs="Courier New" w:hint="default"/>
      </w:rPr>
    </w:lvl>
    <w:lvl w:ilvl="8" w:tplc="A1EEAA18" w:tentative="1">
      <w:start w:val="1"/>
      <w:numFmt w:val="bullet"/>
      <w:lvlText w:val=""/>
      <w:lvlJc w:val="left"/>
      <w:pPr>
        <w:ind w:left="6480" w:hanging="360"/>
      </w:pPr>
      <w:rPr>
        <w:rFonts w:ascii="Wingdings" w:hAnsi="Wingdings" w:hint="default"/>
      </w:rPr>
    </w:lvl>
  </w:abstractNum>
  <w:abstractNum w:abstractNumId="15" w15:restartNumberingAfterBreak="0">
    <w:nsid w:val="62CE4B4C"/>
    <w:multiLevelType w:val="hybridMultilevel"/>
    <w:tmpl w:val="AFF25E5E"/>
    <w:lvl w:ilvl="0" w:tplc="C90A3192">
      <w:start w:val="1"/>
      <w:numFmt w:val="bullet"/>
      <w:lvlText w:val=""/>
      <w:lvlJc w:val="left"/>
      <w:pPr>
        <w:ind w:left="720" w:hanging="360"/>
      </w:pPr>
      <w:rPr>
        <w:rFonts w:ascii="Symbol" w:hAnsi="Symbol" w:hint="default"/>
      </w:rPr>
    </w:lvl>
    <w:lvl w:ilvl="1" w:tplc="15F01B3A" w:tentative="1">
      <w:start w:val="1"/>
      <w:numFmt w:val="bullet"/>
      <w:lvlText w:val="o"/>
      <w:lvlJc w:val="left"/>
      <w:pPr>
        <w:ind w:left="1440" w:hanging="360"/>
      </w:pPr>
      <w:rPr>
        <w:rFonts w:ascii="Courier New" w:hAnsi="Courier New" w:cs="Courier New" w:hint="default"/>
      </w:rPr>
    </w:lvl>
    <w:lvl w:ilvl="2" w:tplc="C0C013EC" w:tentative="1">
      <w:start w:val="1"/>
      <w:numFmt w:val="bullet"/>
      <w:lvlText w:val=""/>
      <w:lvlJc w:val="left"/>
      <w:pPr>
        <w:ind w:left="2160" w:hanging="360"/>
      </w:pPr>
      <w:rPr>
        <w:rFonts w:ascii="Wingdings" w:hAnsi="Wingdings" w:hint="default"/>
      </w:rPr>
    </w:lvl>
    <w:lvl w:ilvl="3" w:tplc="851C21B8" w:tentative="1">
      <w:start w:val="1"/>
      <w:numFmt w:val="bullet"/>
      <w:lvlText w:val=""/>
      <w:lvlJc w:val="left"/>
      <w:pPr>
        <w:ind w:left="2880" w:hanging="360"/>
      </w:pPr>
      <w:rPr>
        <w:rFonts w:ascii="Symbol" w:hAnsi="Symbol" w:hint="default"/>
      </w:rPr>
    </w:lvl>
    <w:lvl w:ilvl="4" w:tplc="05944620" w:tentative="1">
      <w:start w:val="1"/>
      <w:numFmt w:val="bullet"/>
      <w:lvlText w:val="o"/>
      <w:lvlJc w:val="left"/>
      <w:pPr>
        <w:ind w:left="3600" w:hanging="360"/>
      </w:pPr>
      <w:rPr>
        <w:rFonts w:ascii="Courier New" w:hAnsi="Courier New" w:cs="Courier New" w:hint="default"/>
      </w:rPr>
    </w:lvl>
    <w:lvl w:ilvl="5" w:tplc="BBE240A6" w:tentative="1">
      <w:start w:val="1"/>
      <w:numFmt w:val="bullet"/>
      <w:lvlText w:val=""/>
      <w:lvlJc w:val="left"/>
      <w:pPr>
        <w:ind w:left="4320" w:hanging="360"/>
      </w:pPr>
      <w:rPr>
        <w:rFonts w:ascii="Wingdings" w:hAnsi="Wingdings" w:hint="default"/>
      </w:rPr>
    </w:lvl>
    <w:lvl w:ilvl="6" w:tplc="A858ACB2" w:tentative="1">
      <w:start w:val="1"/>
      <w:numFmt w:val="bullet"/>
      <w:lvlText w:val=""/>
      <w:lvlJc w:val="left"/>
      <w:pPr>
        <w:ind w:left="5040" w:hanging="360"/>
      </w:pPr>
      <w:rPr>
        <w:rFonts w:ascii="Symbol" w:hAnsi="Symbol" w:hint="default"/>
      </w:rPr>
    </w:lvl>
    <w:lvl w:ilvl="7" w:tplc="D8C0C3A6" w:tentative="1">
      <w:start w:val="1"/>
      <w:numFmt w:val="bullet"/>
      <w:lvlText w:val="o"/>
      <w:lvlJc w:val="left"/>
      <w:pPr>
        <w:ind w:left="5760" w:hanging="360"/>
      </w:pPr>
      <w:rPr>
        <w:rFonts w:ascii="Courier New" w:hAnsi="Courier New" w:cs="Courier New" w:hint="default"/>
      </w:rPr>
    </w:lvl>
    <w:lvl w:ilvl="8" w:tplc="609E1FF6" w:tentative="1">
      <w:start w:val="1"/>
      <w:numFmt w:val="bullet"/>
      <w:lvlText w:val=""/>
      <w:lvlJc w:val="left"/>
      <w:pPr>
        <w:ind w:left="6480" w:hanging="360"/>
      </w:pPr>
      <w:rPr>
        <w:rFonts w:ascii="Wingdings" w:hAnsi="Wingdings" w:hint="default"/>
      </w:rPr>
    </w:lvl>
  </w:abstractNum>
  <w:abstractNum w:abstractNumId="16" w15:restartNumberingAfterBreak="0">
    <w:nsid w:val="65430C22"/>
    <w:multiLevelType w:val="hybridMultilevel"/>
    <w:tmpl w:val="44643E8E"/>
    <w:lvl w:ilvl="0" w:tplc="0D0842F8">
      <w:start w:val="1"/>
      <w:numFmt w:val="bullet"/>
      <w:lvlText w:val=""/>
      <w:lvlJc w:val="left"/>
      <w:pPr>
        <w:ind w:left="720" w:hanging="360"/>
      </w:pPr>
      <w:rPr>
        <w:rFonts w:ascii="Symbol" w:hAnsi="Symbol" w:hint="default"/>
      </w:rPr>
    </w:lvl>
    <w:lvl w:ilvl="1" w:tplc="B664A218" w:tentative="1">
      <w:start w:val="1"/>
      <w:numFmt w:val="bullet"/>
      <w:lvlText w:val="o"/>
      <w:lvlJc w:val="left"/>
      <w:pPr>
        <w:ind w:left="1440" w:hanging="360"/>
      </w:pPr>
      <w:rPr>
        <w:rFonts w:ascii="Courier New" w:hAnsi="Courier New" w:cs="Courier New" w:hint="default"/>
      </w:rPr>
    </w:lvl>
    <w:lvl w:ilvl="2" w:tplc="16867432" w:tentative="1">
      <w:start w:val="1"/>
      <w:numFmt w:val="bullet"/>
      <w:lvlText w:val=""/>
      <w:lvlJc w:val="left"/>
      <w:pPr>
        <w:ind w:left="2160" w:hanging="360"/>
      </w:pPr>
      <w:rPr>
        <w:rFonts w:ascii="Wingdings" w:hAnsi="Wingdings" w:hint="default"/>
      </w:rPr>
    </w:lvl>
    <w:lvl w:ilvl="3" w:tplc="2B802118" w:tentative="1">
      <w:start w:val="1"/>
      <w:numFmt w:val="bullet"/>
      <w:lvlText w:val=""/>
      <w:lvlJc w:val="left"/>
      <w:pPr>
        <w:ind w:left="2880" w:hanging="360"/>
      </w:pPr>
      <w:rPr>
        <w:rFonts w:ascii="Symbol" w:hAnsi="Symbol" w:hint="default"/>
      </w:rPr>
    </w:lvl>
    <w:lvl w:ilvl="4" w:tplc="0AC0B600" w:tentative="1">
      <w:start w:val="1"/>
      <w:numFmt w:val="bullet"/>
      <w:lvlText w:val="o"/>
      <w:lvlJc w:val="left"/>
      <w:pPr>
        <w:ind w:left="3600" w:hanging="360"/>
      </w:pPr>
      <w:rPr>
        <w:rFonts w:ascii="Courier New" w:hAnsi="Courier New" w:cs="Courier New" w:hint="default"/>
      </w:rPr>
    </w:lvl>
    <w:lvl w:ilvl="5" w:tplc="CB2E43E0" w:tentative="1">
      <w:start w:val="1"/>
      <w:numFmt w:val="bullet"/>
      <w:lvlText w:val=""/>
      <w:lvlJc w:val="left"/>
      <w:pPr>
        <w:ind w:left="4320" w:hanging="360"/>
      </w:pPr>
      <w:rPr>
        <w:rFonts w:ascii="Wingdings" w:hAnsi="Wingdings" w:hint="default"/>
      </w:rPr>
    </w:lvl>
    <w:lvl w:ilvl="6" w:tplc="5694C754" w:tentative="1">
      <w:start w:val="1"/>
      <w:numFmt w:val="bullet"/>
      <w:lvlText w:val=""/>
      <w:lvlJc w:val="left"/>
      <w:pPr>
        <w:ind w:left="5040" w:hanging="360"/>
      </w:pPr>
      <w:rPr>
        <w:rFonts w:ascii="Symbol" w:hAnsi="Symbol" w:hint="default"/>
      </w:rPr>
    </w:lvl>
    <w:lvl w:ilvl="7" w:tplc="794023B4" w:tentative="1">
      <w:start w:val="1"/>
      <w:numFmt w:val="bullet"/>
      <w:lvlText w:val="o"/>
      <w:lvlJc w:val="left"/>
      <w:pPr>
        <w:ind w:left="5760" w:hanging="360"/>
      </w:pPr>
      <w:rPr>
        <w:rFonts w:ascii="Courier New" w:hAnsi="Courier New" w:cs="Courier New" w:hint="default"/>
      </w:rPr>
    </w:lvl>
    <w:lvl w:ilvl="8" w:tplc="FC4ED1E8" w:tentative="1">
      <w:start w:val="1"/>
      <w:numFmt w:val="bullet"/>
      <w:lvlText w:val=""/>
      <w:lvlJc w:val="left"/>
      <w:pPr>
        <w:ind w:left="6480" w:hanging="360"/>
      </w:pPr>
      <w:rPr>
        <w:rFonts w:ascii="Wingdings" w:hAnsi="Wingdings" w:hint="default"/>
      </w:rPr>
    </w:lvl>
  </w:abstractNum>
  <w:abstractNum w:abstractNumId="17" w15:restartNumberingAfterBreak="0">
    <w:nsid w:val="65AC423E"/>
    <w:multiLevelType w:val="hybridMultilevel"/>
    <w:tmpl w:val="0D721948"/>
    <w:lvl w:ilvl="0" w:tplc="5BD8E758">
      <w:start w:val="1"/>
      <w:numFmt w:val="bullet"/>
      <w:lvlText w:val=""/>
      <w:lvlJc w:val="left"/>
      <w:pPr>
        <w:ind w:left="720" w:hanging="360"/>
      </w:pPr>
      <w:rPr>
        <w:rFonts w:ascii="Symbol" w:hAnsi="Symbol" w:hint="default"/>
      </w:rPr>
    </w:lvl>
    <w:lvl w:ilvl="1" w:tplc="DAAC7254" w:tentative="1">
      <w:start w:val="1"/>
      <w:numFmt w:val="bullet"/>
      <w:lvlText w:val="o"/>
      <w:lvlJc w:val="left"/>
      <w:pPr>
        <w:ind w:left="1440" w:hanging="360"/>
      </w:pPr>
      <w:rPr>
        <w:rFonts w:ascii="Courier New" w:hAnsi="Courier New" w:cs="Courier New" w:hint="default"/>
      </w:rPr>
    </w:lvl>
    <w:lvl w:ilvl="2" w:tplc="673CBEA8" w:tentative="1">
      <w:start w:val="1"/>
      <w:numFmt w:val="bullet"/>
      <w:lvlText w:val=""/>
      <w:lvlJc w:val="left"/>
      <w:pPr>
        <w:ind w:left="2160" w:hanging="360"/>
      </w:pPr>
      <w:rPr>
        <w:rFonts w:ascii="Wingdings" w:hAnsi="Wingdings" w:hint="default"/>
      </w:rPr>
    </w:lvl>
    <w:lvl w:ilvl="3" w:tplc="DE781ED6" w:tentative="1">
      <w:start w:val="1"/>
      <w:numFmt w:val="bullet"/>
      <w:lvlText w:val=""/>
      <w:lvlJc w:val="left"/>
      <w:pPr>
        <w:ind w:left="2880" w:hanging="360"/>
      </w:pPr>
      <w:rPr>
        <w:rFonts w:ascii="Symbol" w:hAnsi="Symbol" w:hint="default"/>
      </w:rPr>
    </w:lvl>
    <w:lvl w:ilvl="4" w:tplc="572EE742" w:tentative="1">
      <w:start w:val="1"/>
      <w:numFmt w:val="bullet"/>
      <w:lvlText w:val="o"/>
      <w:lvlJc w:val="left"/>
      <w:pPr>
        <w:ind w:left="3600" w:hanging="360"/>
      </w:pPr>
      <w:rPr>
        <w:rFonts w:ascii="Courier New" w:hAnsi="Courier New" w:cs="Courier New" w:hint="default"/>
      </w:rPr>
    </w:lvl>
    <w:lvl w:ilvl="5" w:tplc="65AE5976" w:tentative="1">
      <w:start w:val="1"/>
      <w:numFmt w:val="bullet"/>
      <w:lvlText w:val=""/>
      <w:lvlJc w:val="left"/>
      <w:pPr>
        <w:ind w:left="4320" w:hanging="360"/>
      </w:pPr>
      <w:rPr>
        <w:rFonts w:ascii="Wingdings" w:hAnsi="Wingdings" w:hint="default"/>
      </w:rPr>
    </w:lvl>
    <w:lvl w:ilvl="6" w:tplc="9CFA9196" w:tentative="1">
      <w:start w:val="1"/>
      <w:numFmt w:val="bullet"/>
      <w:lvlText w:val=""/>
      <w:lvlJc w:val="left"/>
      <w:pPr>
        <w:ind w:left="5040" w:hanging="360"/>
      </w:pPr>
      <w:rPr>
        <w:rFonts w:ascii="Symbol" w:hAnsi="Symbol" w:hint="default"/>
      </w:rPr>
    </w:lvl>
    <w:lvl w:ilvl="7" w:tplc="91560416" w:tentative="1">
      <w:start w:val="1"/>
      <w:numFmt w:val="bullet"/>
      <w:lvlText w:val="o"/>
      <w:lvlJc w:val="left"/>
      <w:pPr>
        <w:ind w:left="5760" w:hanging="360"/>
      </w:pPr>
      <w:rPr>
        <w:rFonts w:ascii="Courier New" w:hAnsi="Courier New" w:cs="Courier New" w:hint="default"/>
      </w:rPr>
    </w:lvl>
    <w:lvl w:ilvl="8" w:tplc="22BCFB1E" w:tentative="1">
      <w:start w:val="1"/>
      <w:numFmt w:val="bullet"/>
      <w:lvlText w:val=""/>
      <w:lvlJc w:val="left"/>
      <w:pPr>
        <w:ind w:left="6480" w:hanging="360"/>
      </w:pPr>
      <w:rPr>
        <w:rFonts w:ascii="Wingdings" w:hAnsi="Wingdings" w:hint="default"/>
      </w:rPr>
    </w:lvl>
  </w:abstractNum>
  <w:abstractNum w:abstractNumId="18" w15:restartNumberingAfterBreak="0">
    <w:nsid w:val="65F24BEA"/>
    <w:multiLevelType w:val="hybridMultilevel"/>
    <w:tmpl w:val="4AD8C432"/>
    <w:lvl w:ilvl="0" w:tplc="9306BA32">
      <w:start w:val="1"/>
      <w:numFmt w:val="bullet"/>
      <w:lvlText w:val=""/>
      <w:lvlJc w:val="left"/>
      <w:pPr>
        <w:ind w:left="720" w:hanging="360"/>
      </w:pPr>
      <w:rPr>
        <w:rFonts w:ascii="Symbol" w:hAnsi="Symbol" w:hint="default"/>
      </w:rPr>
    </w:lvl>
    <w:lvl w:ilvl="1" w:tplc="860289A6" w:tentative="1">
      <w:start w:val="1"/>
      <w:numFmt w:val="bullet"/>
      <w:lvlText w:val="o"/>
      <w:lvlJc w:val="left"/>
      <w:pPr>
        <w:ind w:left="1440" w:hanging="360"/>
      </w:pPr>
      <w:rPr>
        <w:rFonts w:ascii="Courier New" w:hAnsi="Courier New" w:cs="Courier New" w:hint="default"/>
      </w:rPr>
    </w:lvl>
    <w:lvl w:ilvl="2" w:tplc="1C2665A8" w:tentative="1">
      <w:start w:val="1"/>
      <w:numFmt w:val="bullet"/>
      <w:lvlText w:val=""/>
      <w:lvlJc w:val="left"/>
      <w:pPr>
        <w:ind w:left="2160" w:hanging="360"/>
      </w:pPr>
      <w:rPr>
        <w:rFonts w:ascii="Wingdings" w:hAnsi="Wingdings" w:hint="default"/>
      </w:rPr>
    </w:lvl>
    <w:lvl w:ilvl="3" w:tplc="53789BAA" w:tentative="1">
      <w:start w:val="1"/>
      <w:numFmt w:val="bullet"/>
      <w:lvlText w:val=""/>
      <w:lvlJc w:val="left"/>
      <w:pPr>
        <w:ind w:left="2880" w:hanging="360"/>
      </w:pPr>
      <w:rPr>
        <w:rFonts w:ascii="Symbol" w:hAnsi="Symbol" w:hint="default"/>
      </w:rPr>
    </w:lvl>
    <w:lvl w:ilvl="4" w:tplc="78A00CA4" w:tentative="1">
      <w:start w:val="1"/>
      <w:numFmt w:val="bullet"/>
      <w:lvlText w:val="o"/>
      <w:lvlJc w:val="left"/>
      <w:pPr>
        <w:ind w:left="3600" w:hanging="360"/>
      </w:pPr>
      <w:rPr>
        <w:rFonts w:ascii="Courier New" w:hAnsi="Courier New" w:cs="Courier New" w:hint="default"/>
      </w:rPr>
    </w:lvl>
    <w:lvl w:ilvl="5" w:tplc="529EFEE2" w:tentative="1">
      <w:start w:val="1"/>
      <w:numFmt w:val="bullet"/>
      <w:lvlText w:val=""/>
      <w:lvlJc w:val="left"/>
      <w:pPr>
        <w:ind w:left="4320" w:hanging="360"/>
      </w:pPr>
      <w:rPr>
        <w:rFonts w:ascii="Wingdings" w:hAnsi="Wingdings" w:hint="default"/>
      </w:rPr>
    </w:lvl>
    <w:lvl w:ilvl="6" w:tplc="CBE4753E" w:tentative="1">
      <w:start w:val="1"/>
      <w:numFmt w:val="bullet"/>
      <w:lvlText w:val=""/>
      <w:lvlJc w:val="left"/>
      <w:pPr>
        <w:ind w:left="5040" w:hanging="360"/>
      </w:pPr>
      <w:rPr>
        <w:rFonts w:ascii="Symbol" w:hAnsi="Symbol" w:hint="default"/>
      </w:rPr>
    </w:lvl>
    <w:lvl w:ilvl="7" w:tplc="6BDC4E8C" w:tentative="1">
      <w:start w:val="1"/>
      <w:numFmt w:val="bullet"/>
      <w:lvlText w:val="o"/>
      <w:lvlJc w:val="left"/>
      <w:pPr>
        <w:ind w:left="5760" w:hanging="360"/>
      </w:pPr>
      <w:rPr>
        <w:rFonts w:ascii="Courier New" w:hAnsi="Courier New" w:cs="Courier New" w:hint="default"/>
      </w:rPr>
    </w:lvl>
    <w:lvl w:ilvl="8" w:tplc="E1724DEA" w:tentative="1">
      <w:start w:val="1"/>
      <w:numFmt w:val="bullet"/>
      <w:lvlText w:val=""/>
      <w:lvlJc w:val="left"/>
      <w:pPr>
        <w:ind w:left="6480" w:hanging="360"/>
      </w:pPr>
      <w:rPr>
        <w:rFonts w:ascii="Wingdings" w:hAnsi="Wingdings" w:hint="default"/>
      </w:rPr>
    </w:lvl>
  </w:abstractNum>
  <w:abstractNum w:abstractNumId="19" w15:restartNumberingAfterBreak="0">
    <w:nsid w:val="73BE1E97"/>
    <w:multiLevelType w:val="hybridMultilevel"/>
    <w:tmpl w:val="3CB8ED3E"/>
    <w:lvl w:ilvl="0" w:tplc="057269AE">
      <w:start w:val="1"/>
      <w:numFmt w:val="bullet"/>
      <w:lvlText w:val=""/>
      <w:lvlJc w:val="left"/>
      <w:pPr>
        <w:ind w:left="720" w:hanging="360"/>
      </w:pPr>
      <w:rPr>
        <w:rFonts w:ascii="Symbol" w:hAnsi="Symbol" w:hint="default"/>
      </w:rPr>
    </w:lvl>
    <w:lvl w:ilvl="1" w:tplc="D17E8948" w:tentative="1">
      <w:start w:val="1"/>
      <w:numFmt w:val="bullet"/>
      <w:lvlText w:val="o"/>
      <w:lvlJc w:val="left"/>
      <w:pPr>
        <w:ind w:left="1440" w:hanging="360"/>
      </w:pPr>
      <w:rPr>
        <w:rFonts w:ascii="Courier New" w:hAnsi="Courier New" w:cs="Courier New" w:hint="default"/>
      </w:rPr>
    </w:lvl>
    <w:lvl w:ilvl="2" w:tplc="0598EAD8" w:tentative="1">
      <w:start w:val="1"/>
      <w:numFmt w:val="bullet"/>
      <w:lvlText w:val=""/>
      <w:lvlJc w:val="left"/>
      <w:pPr>
        <w:ind w:left="2160" w:hanging="360"/>
      </w:pPr>
      <w:rPr>
        <w:rFonts w:ascii="Wingdings" w:hAnsi="Wingdings" w:hint="default"/>
      </w:rPr>
    </w:lvl>
    <w:lvl w:ilvl="3" w:tplc="284EAFB0" w:tentative="1">
      <w:start w:val="1"/>
      <w:numFmt w:val="bullet"/>
      <w:lvlText w:val=""/>
      <w:lvlJc w:val="left"/>
      <w:pPr>
        <w:ind w:left="2880" w:hanging="360"/>
      </w:pPr>
      <w:rPr>
        <w:rFonts w:ascii="Symbol" w:hAnsi="Symbol" w:hint="default"/>
      </w:rPr>
    </w:lvl>
    <w:lvl w:ilvl="4" w:tplc="63F8B8F2" w:tentative="1">
      <w:start w:val="1"/>
      <w:numFmt w:val="bullet"/>
      <w:lvlText w:val="o"/>
      <w:lvlJc w:val="left"/>
      <w:pPr>
        <w:ind w:left="3600" w:hanging="360"/>
      </w:pPr>
      <w:rPr>
        <w:rFonts w:ascii="Courier New" w:hAnsi="Courier New" w:cs="Courier New" w:hint="default"/>
      </w:rPr>
    </w:lvl>
    <w:lvl w:ilvl="5" w:tplc="BA0E23DA" w:tentative="1">
      <w:start w:val="1"/>
      <w:numFmt w:val="bullet"/>
      <w:lvlText w:val=""/>
      <w:lvlJc w:val="left"/>
      <w:pPr>
        <w:ind w:left="4320" w:hanging="360"/>
      </w:pPr>
      <w:rPr>
        <w:rFonts w:ascii="Wingdings" w:hAnsi="Wingdings" w:hint="default"/>
      </w:rPr>
    </w:lvl>
    <w:lvl w:ilvl="6" w:tplc="DDFEE5D2" w:tentative="1">
      <w:start w:val="1"/>
      <w:numFmt w:val="bullet"/>
      <w:lvlText w:val=""/>
      <w:lvlJc w:val="left"/>
      <w:pPr>
        <w:ind w:left="5040" w:hanging="360"/>
      </w:pPr>
      <w:rPr>
        <w:rFonts w:ascii="Symbol" w:hAnsi="Symbol" w:hint="default"/>
      </w:rPr>
    </w:lvl>
    <w:lvl w:ilvl="7" w:tplc="60F40B44" w:tentative="1">
      <w:start w:val="1"/>
      <w:numFmt w:val="bullet"/>
      <w:lvlText w:val="o"/>
      <w:lvlJc w:val="left"/>
      <w:pPr>
        <w:ind w:left="5760" w:hanging="360"/>
      </w:pPr>
      <w:rPr>
        <w:rFonts w:ascii="Courier New" w:hAnsi="Courier New" w:cs="Courier New" w:hint="default"/>
      </w:rPr>
    </w:lvl>
    <w:lvl w:ilvl="8" w:tplc="9B28BF8A" w:tentative="1">
      <w:start w:val="1"/>
      <w:numFmt w:val="bullet"/>
      <w:lvlText w:val=""/>
      <w:lvlJc w:val="left"/>
      <w:pPr>
        <w:ind w:left="6480" w:hanging="360"/>
      </w:pPr>
      <w:rPr>
        <w:rFonts w:ascii="Wingdings" w:hAnsi="Wingdings" w:hint="default"/>
      </w:rPr>
    </w:lvl>
  </w:abstractNum>
  <w:abstractNum w:abstractNumId="20" w15:restartNumberingAfterBreak="0">
    <w:nsid w:val="77304F7D"/>
    <w:multiLevelType w:val="hybridMultilevel"/>
    <w:tmpl w:val="1B6C5D9C"/>
    <w:lvl w:ilvl="0" w:tplc="05887ED2">
      <w:start w:val="1"/>
      <w:numFmt w:val="decimal"/>
      <w:lvlText w:val="%1."/>
      <w:lvlJc w:val="left"/>
      <w:pPr>
        <w:ind w:left="720" w:hanging="360"/>
      </w:pPr>
    </w:lvl>
    <w:lvl w:ilvl="1" w:tplc="D6565B0C" w:tentative="1">
      <w:start w:val="1"/>
      <w:numFmt w:val="lowerLetter"/>
      <w:lvlText w:val="%2."/>
      <w:lvlJc w:val="left"/>
      <w:pPr>
        <w:ind w:left="1440" w:hanging="360"/>
      </w:pPr>
    </w:lvl>
    <w:lvl w:ilvl="2" w:tplc="761691A2" w:tentative="1">
      <w:start w:val="1"/>
      <w:numFmt w:val="lowerRoman"/>
      <w:lvlText w:val="%3."/>
      <w:lvlJc w:val="right"/>
      <w:pPr>
        <w:ind w:left="2160" w:hanging="180"/>
      </w:pPr>
    </w:lvl>
    <w:lvl w:ilvl="3" w:tplc="5E066AF4" w:tentative="1">
      <w:start w:val="1"/>
      <w:numFmt w:val="decimal"/>
      <w:lvlText w:val="%4."/>
      <w:lvlJc w:val="left"/>
      <w:pPr>
        <w:ind w:left="2880" w:hanging="360"/>
      </w:pPr>
    </w:lvl>
    <w:lvl w:ilvl="4" w:tplc="7D9A1440" w:tentative="1">
      <w:start w:val="1"/>
      <w:numFmt w:val="lowerLetter"/>
      <w:lvlText w:val="%5."/>
      <w:lvlJc w:val="left"/>
      <w:pPr>
        <w:ind w:left="3600" w:hanging="360"/>
      </w:pPr>
    </w:lvl>
    <w:lvl w:ilvl="5" w:tplc="51F0BCE6" w:tentative="1">
      <w:start w:val="1"/>
      <w:numFmt w:val="lowerRoman"/>
      <w:lvlText w:val="%6."/>
      <w:lvlJc w:val="right"/>
      <w:pPr>
        <w:ind w:left="4320" w:hanging="180"/>
      </w:pPr>
    </w:lvl>
    <w:lvl w:ilvl="6" w:tplc="5BECF89A" w:tentative="1">
      <w:start w:val="1"/>
      <w:numFmt w:val="decimal"/>
      <w:lvlText w:val="%7."/>
      <w:lvlJc w:val="left"/>
      <w:pPr>
        <w:ind w:left="5040" w:hanging="360"/>
      </w:pPr>
    </w:lvl>
    <w:lvl w:ilvl="7" w:tplc="B788792A" w:tentative="1">
      <w:start w:val="1"/>
      <w:numFmt w:val="lowerLetter"/>
      <w:lvlText w:val="%8."/>
      <w:lvlJc w:val="left"/>
      <w:pPr>
        <w:ind w:left="5760" w:hanging="360"/>
      </w:pPr>
    </w:lvl>
    <w:lvl w:ilvl="8" w:tplc="D36A1AFA" w:tentative="1">
      <w:start w:val="1"/>
      <w:numFmt w:val="lowerRoman"/>
      <w:lvlText w:val="%9."/>
      <w:lvlJc w:val="right"/>
      <w:pPr>
        <w:ind w:left="6480" w:hanging="180"/>
      </w:pPr>
    </w:lvl>
  </w:abstractNum>
  <w:abstractNum w:abstractNumId="21" w15:restartNumberingAfterBreak="0">
    <w:nsid w:val="796605E2"/>
    <w:multiLevelType w:val="hybridMultilevel"/>
    <w:tmpl w:val="CADC109E"/>
    <w:lvl w:ilvl="0" w:tplc="AE82470C">
      <w:start w:val="1"/>
      <w:numFmt w:val="bullet"/>
      <w:lvlText w:val=""/>
      <w:lvlJc w:val="left"/>
      <w:pPr>
        <w:ind w:left="720" w:hanging="360"/>
      </w:pPr>
      <w:rPr>
        <w:rFonts w:ascii="Symbol" w:hAnsi="Symbol" w:hint="default"/>
      </w:rPr>
    </w:lvl>
    <w:lvl w:ilvl="1" w:tplc="25EC1658" w:tentative="1">
      <w:start w:val="1"/>
      <w:numFmt w:val="bullet"/>
      <w:lvlText w:val="o"/>
      <w:lvlJc w:val="left"/>
      <w:pPr>
        <w:ind w:left="1440" w:hanging="360"/>
      </w:pPr>
      <w:rPr>
        <w:rFonts w:ascii="Courier New" w:hAnsi="Courier New" w:cs="Courier New" w:hint="default"/>
      </w:rPr>
    </w:lvl>
    <w:lvl w:ilvl="2" w:tplc="A9083608" w:tentative="1">
      <w:start w:val="1"/>
      <w:numFmt w:val="bullet"/>
      <w:lvlText w:val=""/>
      <w:lvlJc w:val="left"/>
      <w:pPr>
        <w:ind w:left="2160" w:hanging="360"/>
      </w:pPr>
      <w:rPr>
        <w:rFonts w:ascii="Wingdings" w:hAnsi="Wingdings" w:hint="default"/>
      </w:rPr>
    </w:lvl>
    <w:lvl w:ilvl="3" w:tplc="4364B984" w:tentative="1">
      <w:start w:val="1"/>
      <w:numFmt w:val="bullet"/>
      <w:lvlText w:val=""/>
      <w:lvlJc w:val="left"/>
      <w:pPr>
        <w:ind w:left="2880" w:hanging="360"/>
      </w:pPr>
      <w:rPr>
        <w:rFonts w:ascii="Symbol" w:hAnsi="Symbol" w:hint="default"/>
      </w:rPr>
    </w:lvl>
    <w:lvl w:ilvl="4" w:tplc="7B087752" w:tentative="1">
      <w:start w:val="1"/>
      <w:numFmt w:val="bullet"/>
      <w:lvlText w:val="o"/>
      <w:lvlJc w:val="left"/>
      <w:pPr>
        <w:ind w:left="3600" w:hanging="360"/>
      </w:pPr>
      <w:rPr>
        <w:rFonts w:ascii="Courier New" w:hAnsi="Courier New" w:cs="Courier New" w:hint="default"/>
      </w:rPr>
    </w:lvl>
    <w:lvl w:ilvl="5" w:tplc="1AB29344" w:tentative="1">
      <w:start w:val="1"/>
      <w:numFmt w:val="bullet"/>
      <w:lvlText w:val=""/>
      <w:lvlJc w:val="left"/>
      <w:pPr>
        <w:ind w:left="4320" w:hanging="360"/>
      </w:pPr>
      <w:rPr>
        <w:rFonts w:ascii="Wingdings" w:hAnsi="Wingdings" w:hint="default"/>
      </w:rPr>
    </w:lvl>
    <w:lvl w:ilvl="6" w:tplc="3D24E288" w:tentative="1">
      <w:start w:val="1"/>
      <w:numFmt w:val="bullet"/>
      <w:lvlText w:val=""/>
      <w:lvlJc w:val="left"/>
      <w:pPr>
        <w:ind w:left="5040" w:hanging="360"/>
      </w:pPr>
      <w:rPr>
        <w:rFonts w:ascii="Symbol" w:hAnsi="Symbol" w:hint="default"/>
      </w:rPr>
    </w:lvl>
    <w:lvl w:ilvl="7" w:tplc="2FC4BDD8" w:tentative="1">
      <w:start w:val="1"/>
      <w:numFmt w:val="bullet"/>
      <w:lvlText w:val="o"/>
      <w:lvlJc w:val="left"/>
      <w:pPr>
        <w:ind w:left="5760" w:hanging="360"/>
      </w:pPr>
      <w:rPr>
        <w:rFonts w:ascii="Courier New" w:hAnsi="Courier New" w:cs="Courier New" w:hint="default"/>
      </w:rPr>
    </w:lvl>
    <w:lvl w:ilvl="8" w:tplc="85F45DF8" w:tentative="1">
      <w:start w:val="1"/>
      <w:numFmt w:val="bullet"/>
      <w:lvlText w:val=""/>
      <w:lvlJc w:val="left"/>
      <w:pPr>
        <w:ind w:left="6480" w:hanging="360"/>
      </w:pPr>
      <w:rPr>
        <w:rFonts w:ascii="Wingdings" w:hAnsi="Wingdings" w:hint="default"/>
      </w:rPr>
    </w:lvl>
  </w:abstractNum>
  <w:abstractNum w:abstractNumId="22" w15:restartNumberingAfterBreak="0">
    <w:nsid w:val="7A956A40"/>
    <w:multiLevelType w:val="hybridMultilevel"/>
    <w:tmpl w:val="E5F0C254"/>
    <w:lvl w:ilvl="0" w:tplc="19C2A44E">
      <w:start w:val="1"/>
      <w:numFmt w:val="bullet"/>
      <w:lvlText w:val=""/>
      <w:lvlJc w:val="left"/>
      <w:pPr>
        <w:ind w:left="720" w:hanging="360"/>
      </w:pPr>
      <w:rPr>
        <w:rFonts w:ascii="Symbol" w:hAnsi="Symbol" w:hint="default"/>
      </w:rPr>
    </w:lvl>
    <w:lvl w:ilvl="1" w:tplc="EF4A706C" w:tentative="1">
      <w:start w:val="1"/>
      <w:numFmt w:val="bullet"/>
      <w:lvlText w:val="o"/>
      <w:lvlJc w:val="left"/>
      <w:pPr>
        <w:ind w:left="1440" w:hanging="360"/>
      </w:pPr>
      <w:rPr>
        <w:rFonts w:ascii="Courier New" w:hAnsi="Courier New" w:cs="Courier New" w:hint="default"/>
      </w:rPr>
    </w:lvl>
    <w:lvl w:ilvl="2" w:tplc="72A6C6B0" w:tentative="1">
      <w:start w:val="1"/>
      <w:numFmt w:val="bullet"/>
      <w:lvlText w:val=""/>
      <w:lvlJc w:val="left"/>
      <w:pPr>
        <w:ind w:left="2160" w:hanging="360"/>
      </w:pPr>
      <w:rPr>
        <w:rFonts w:ascii="Wingdings" w:hAnsi="Wingdings" w:hint="default"/>
      </w:rPr>
    </w:lvl>
    <w:lvl w:ilvl="3" w:tplc="F6A0F644" w:tentative="1">
      <w:start w:val="1"/>
      <w:numFmt w:val="bullet"/>
      <w:lvlText w:val=""/>
      <w:lvlJc w:val="left"/>
      <w:pPr>
        <w:ind w:left="2880" w:hanging="360"/>
      </w:pPr>
      <w:rPr>
        <w:rFonts w:ascii="Symbol" w:hAnsi="Symbol" w:hint="default"/>
      </w:rPr>
    </w:lvl>
    <w:lvl w:ilvl="4" w:tplc="3F7AA666" w:tentative="1">
      <w:start w:val="1"/>
      <w:numFmt w:val="bullet"/>
      <w:lvlText w:val="o"/>
      <w:lvlJc w:val="left"/>
      <w:pPr>
        <w:ind w:left="3600" w:hanging="360"/>
      </w:pPr>
      <w:rPr>
        <w:rFonts w:ascii="Courier New" w:hAnsi="Courier New" w:cs="Courier New" w:hint="default"/>
      </w:rPr>
    </w:lvl>
    <w:lvl w:ilvl="5" w:tplc="3EEC52AE" w:tentative="1">
      <w:start w:val="1"/>
      <w:numFmt w:val="bullet"/>
      <w:lvlText w:val=""/>
      <w:lvlJc w:val="left"/>
      <w:pPr>
        <w:ind w:left="4320" w:hanging="360"/>
      </w:pPr>
      <w:rPr>
        <w:rFonts w:ascii="Wingdings" w:hAnsi="Wingdings" w:hint="default"/>
      </w:rPr>
    </w:lvl>
    <w:lvl w:ilvl="6" w:tplc="3AD8D706" w:tentative="1">
      <w:start w:val="1"/>
      <w:numFmt w:val="bullet"/>
      <w:lvlText w:val=""/>
      <w:lvlJc w:val="left"/>
      <w:pPr>
        <w:ind w:left="5040" w:hanging="360"/>
      </w:pPr>
      <w:rPr>
        <w:rFonts w:ascii="Symbol" w:hAnsi="Symbol" w:hint="default"/>
      </w:rPr>
    </w:lvl>
    <w:lvl w:ilvl="7" w:tplc="7960B490" w:tentative="1">
      <w:start w:val="1"/>
      <w:numFmt w:val="bullet"/>
      <w:lvlText w:val="o"/>
      <w:lvlJc w:val="left"/>
      <w:pPr>
        <w:ind w:left="5760" w:hanging="360"/>
      </w:pPr>
      <w:rPr>
        <w:rFonts w:ascii="Courier New" w:hAnsi="Courier New" w:cs="Courier New" w:hint="default"/>
      </w:rPr>
    </w:lvl>
    <w:lvl w:ilvl="8" w:tplc="9DA665F6" w:tentative="1">
      <w:start w:val="1"/>
      <w:numFmt w:val="bullet"/>
      <w:lvlText w:val=""/>
      <w:lvlJc w:val="left"/>
      <w:pPr>
        <w:ind w:left="6480" w:hanging="360"/>
      </w:pPr>
      <w:rPr>
        <w:rFonts w:ascii="Wingdings" w:hAnsi="Wingdings" w:hint="default"/>
      </w:rPr>
    </w:lvl>
  </w:abstractNum>
  <w:abstractNum w:abstractNumId="23" w15:restartNumberingAfterBreak="0">
    <w:nsid w:val="7CB73F03"/>
    <w:multiLevelType w:val="hybridMultilevel"/>
    <w:tmpl w:val="1DD6080C"/>
    <w:lvl w:ilvl="0" w:tplc="D69A7EAE">
      <w:start w:val="1"/>
      <w:numFmt w:val="bullet"/>
      <w:lvlText w:val=""/>
      <w:lvlJc w:val="left"/>
      <w:pPr>
        <w:ind w:left="720" w:hanging="360"/>
      </w:pPr>
      <w:rPr>
        <w:rFonts w:ascii="Symbol" w:hAnsi="Symbol" w:hint="default"/>
      </w:rPr>
    </w:lvl>
    <w:lvl w:ilvl="1" w:tplc="7BC248E4" w:tentative="1">
      <w:start w:val="1"/>
      <w:numFmt w:val="bullet"/>
      <w:lvlText w:val="o"/>
      <w:lvlJc w:val="left"/>
      <w:pPr>
        <w:ind w:left="1440" w:hanging="360"/>
      </w:pPr>
      <w:rPr>
        <w:rFonts w:ascii="Courier New" w:hAnsi="Courier New" w:cs="Courier New" w:hint="default"/>
      </w:rPr>
    </w:lvl>
    <w:lvl w:ilvl="2" w:tplc="E842A9BC" w:tentative="1">
      <w:start w:val="1"/>
      <w:numFmt w:val="bullet"/>
      <w:lvlText w:val=""/>
      <w:lvlJc w:val="left"/>
      <w:pPr>
        <w:ind w:left="2160" w:hanging="360"/>
      </w:pPr>
      <w:rPr>
        <w:rFonts w:ascii="Wingdings" w:hAnsi="Wingdings" w:hint="default"/>
      </w:rPr>
    </w:lvl>
    <w:lvl w:ilvl="3" w:tplc="20162EA8" w:tentative="1">
      <w:start w:val="1"/>
      <w:numFmt w:val="bullet"/>
      <w:lvlText w:val=""/>
      <w:lvlJc w:val="left"/>
      <w:pPr>
        <w:ind w:left="2880" w:hanging="360"/>
      </w:pPr>
      <w:rPr>
        <w:rFonts w:ascii="Symbol" w:hAnsi="Symbol" w:hint="default"/>
      </w:rPr>
    </w:lvl>
    <w:lvl w:ilvl="4" w:tplc="328EE268" w:tentative="1">
      <w:start w:val="1"/>
      <w:numFmt w:val="bullet"/>
      <w:lvlText w:val="o"/>
      <w:lvlJc w:val="left"/>
      <w:pPr>
        <w:ind w:left="3600" w:hanging="360"/>
      </w:pPr>
      <w:rPr>
        <w:rFonts w:ascii="Courier New" w:hAnsi="Courier New" w:cs="Courier New" w:hint="default"/>
      </w:rPr>
    </w:lvl>
    <w:lvl w:ilvl="5" w:tplc="3E58326C" w:tentative="1">
      <w:start w:val="1"/>
      <w:numFmt w:val="bullet"/>
      <w:lvlText w:val=""/>
      <w:lvlJc w:val="left"/>
      <w:pPr>
        <w:ind w:left="4320" w:hanging="360"/>
      </w:pPr>
      <w:rPr>
        <w:rFonts w:ascii="Wingdings" w:hAnsi="Wingdings" w:hint="default"/>
      </w:rPr>
    </w:lvl>
    <w:lvl w:ilvl="6" w:tplc="BC408D8A" w:tentative="1">
      <w:start w:val="1"/>
      <w:numFmt w:val="bullet"/>
      <w:lvlText w:val=""/>
      <w:lvlJc w:val="left"/>
      <w:pPr>
        <w:ind w:left="5040" w:hanging="360"/>
      </w:pPr>
      <w:rPr>
        <w:rFonts w:ascii="Symbol" w:hAnsi="Symbol" w:hint="default"/>
      </w:rPr>
    </w:lvl>
    <w:lvl w:ilvl="7" w:tplc="86DE9A9C" w:tentative="1">
      <w:start w:val="1"/>
      <w:numFmt w:val="bullet"/>
      <w:lvlText w:val="o"/>
      <w:lvlJc w:val="left"/>
      <w:pPr>
        <w:ind w:left="5760" w:hanging="360"/>
      </w:pPr>
      <w:rPr>
        <w:rFonts w:ascii="Courier New" w:hAnsi="Courier New" w:cs="Courier New" w:hint="default"/>
      </w:rPr>
    </w:lvl>
    <w:lvl w:ilvl="8" w:tplc="C1D49880"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9"/>
  </w:num>
  <w:num w:numId="5">
    <w:abstractNumId w:val="23"/>
  </w:num>
  <w:num w:numId="6">
    <w:abstractNumId w:val="21"/>
  </w:num>
  <w:num w:numId="7">
    <w:abstractNumId w:val="14"/>
  </w:num>
  <w:num w:numId="8">
    <w:abstractNumId w:val="13"/>
  </w:num>
  <w:num w:numId="9">
    <w:abstractNumId w:val="18"/>
  </w:num>
  <w:num w:numId="10">
    <w:abstractNumId w:val="2"/>
  </w:num>
  <w:num w:numId="11">
    <w:abstractNumId w:val="1"/>
  </w:num>
  <w:num w:numId="12">
    <w:abstractNumId w:val="15"/>
  </w:num>
  <w:num w:numId="13">
    <w:abstractNumId w:val="11"/>
  </w:num>
  <w:num w:numId="14">
    <w:abstractNumId w:val="22"/>
  </w:num>
  <w:num w:numId="15">
    <w:abstractNumId w:val="16"/>
  </w:num>
  <w:num w:numId="16">
    <w:abstractNumId w:val="3"/>
  </w:num>
  <w:num w:numId="17">
    <w:abstractNumId w:val="9"/>
  </w:num>
  <w:num w:numId="18">
    <w:abstractNumId w:val="17"/>
  </w:num>
  <w:num w:numId="19">
    <w:abstractNumId w:val="5"/>
  </w:num>
  <w:num w:numId="20">
    <w:abstractNumId w:val="6"/>
  </w:num>
  <w:num w:numId="21">
    <w:abstractNumId w:val="7"/>
  </w:num>
  <w:num w:numId="22">
    <w:abstractNumId w:val="8"/>
  </w:num>
  <w:num w:numId="23">
    <w:abstractNumId w:val="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CB"/>
    <w:rsid w:val="003844BC"/>
    <w:rsid w:val="00BB4096"/>
    <w:rsid w:val="00D97ECB"/>
    <w:rsid w:val="00FC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FD23"/>
  <w15:chartTrackingRefBased/>
  <w15:docId w15:val="{8EB4C2F7-6B9B-4EE4-95CC-BB95DB19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C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5"/>
    <w:qFormat/>
    <w:rsid w:val="00D97ECB"/>
    <w:pPr>
      <w:keepNext/>
      <w:keepLines/>
      <w:spacing w:after="240"/>
      <w:outlineLvl w:val="1"/>
    </w:pPr>
    <w:rPr>
      <w:rFonts w:eastAsiaTheme="majorEastAsia" w:cstheme="majorBidi"/>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5"/>
    <w:rsid w:val="00D97ECB"/>
    <w:rPr>
      <w:rFonts w:ascii="Times New Roman" w:eastAsiaTheme="majorEastAsia" w:hAnsi="Times New Roman" w:cstheme="majorBidi"/>
      <w:color w:val="000000" w:themeColor="text1"/>
      <w:sz w:val="24"/>
      <w:szCs w:val="26"/>
      <w:u w:val="single"/>
    </w:rPr>
  </w:style>
  <w:style w:type="paragraph" w:styleId="Header">
    <w:name w:val="header"/>
    <w:basedOn w:val="Normal"/>
    <w:link w:val="HeaderChar"/>
    <w:rsid w:val="00D97ECB"/>
    <w:pPr>
      <w:tabs>
        <w:tab w:val="center" w:pos="4680"/>
        <w:tab w:val="right" w:pos="9360"/>
      </w:tabs>
    </w:pPr>
  </w:style>
  <w:style w:type="character" w:customStyle="1" w:styleId="HeaderChar">
    <w:name w:val="Header Char"/>
    <w:basedOn w:val="DefaultParagraphFont"/>
    <w:link w:val="Header"/>
    <w:rsid w:val="00D97ECB"/>
    <w:rPr>
      <w:rFonts w:ascii="Times New Roman" w:eastAsia="Times New Roman" w:hAnsi="Times New Roman" w:cs="Times New Roman"/>
      <w:sz w:val="24"/>
      <w:szCs w:val="24"/>
    </w:rPr>
  </w:style>
  <w:style w:type="paragraph" w:styleId="Footer">
    <w:name w:val="footer"/>
    <w:basedOn w:val="Normal"/>
    <w:link w:val="FooterChar"/>
    <w:uiPriority w:val="99"/>
    <w:rsid w:val="00D97ECB"/>
    <w:pPr>
      <w:tabs>
        <w:tab w:val="center" w:pos="4680"/>
        <w:tab w:val="right" w:pos="9360"/>
      </w:tabs>
    </w:pPr>
  </w:style>
  <w:style w:type="character" w:customStyle="1" w:styleId="FooterChar">
    <w:name w:val="Footer Char"/>
    <w:basedOn w:val="DefaultParagraphFont"/>
    <w:link w:val="Footer"/>
    <w:uiPriority w:val="99"/>
    <w:rsid w:val="00D97E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ECB"/>
    <w:rPr>
      <w:color w:val="0563C1" w:themeColor="hyperlink"/>
      <w:u w:val="single"/>
    </w:rPr>
  </w:style>
  <w:style w:type="table" w:styleId="TableGrid">
    <w:name w:val="Table Grid"/>
    <w:basedOn w:val="TableNormal"/>
    <w:uiPriority w:val="59"/>
    <w:rsid w:val="00D97E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97ECB"/>
    <w:pPr>
      <w:ind w:left="720"/>
      <w:contextualSpacing/>
    </w:pPr>
  </w:style>
  <w:style w:type="paragraph" w:styleId="FootnoteText">
    <w:name w:val="footnote text"/>
    <w:basedOn w:val="Normal"/>
    <w:link w:val="FootnoteTextChar"/>
    <w:uiPriority w:val="99"/>
    <w:semiHidden/>
    <w:unhideWhenUsed/>
    <w:rsid w:val="00D97ECB"/>
    <w:rPr>
      <w:sz w:val="20"/>
      <w:szCs w:val="20"/>
    </w:rPr>
  </w:style>
  <w:style w:type="character" w:customStyle="1" w:styleId="FootnoteTextChar">
    <w:name w:val="Footnote Text Char"/>
    <w:basedOn w:val="DefaultParagraphFont"/>
    <w:link w:val="FootnoteText"/>
    <w:uiPriority w:val="99"/>
    <w:semiHidden/>
    <w:rsid w:val="00D97EC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97ECB"/>
    <w:rPr>
      <w:vertAlign w:val="superscript"/>
    </w:rPr>
  </w:style>
  <w:style w:type="paragraph" w:customStyle="1" w:styleId="DocID">
    <w:name w:val="DocID"/>
    <w:basedOn w:val="Normal"/>
    <w:next w:val="Footer"/>
    <w:link w:val="DocIDChar"/>
    <w:rsid w:val="00D97ECB"/>
    <w:rPr>
      <w:color w:val="000000"/>
      <w:sz w:val="18"/>
      <w:szCs w:val="40"/>
    </w:rPr>
  </w:style>
  <w:style w:type="character" w:customStyle="1" w:styleId="DocIDChar">
    <w:name w:val="DocID Char"/>
    <w:basedOn w:val="DefaultParagraphFont"/>
    <w:link w:val="DocID"/>
    <w:rsid w:val="00D97ECB"/>
    <w:rPr>
      <w:rFonts w:ascii="Times New Roman" w:eastAsia="Times New Roman" w:hAnsi="Times New Roman" w:cs="Times New Roman"/>
      <w:color w:val="000000"/>
      <w:sz w:val="18"/>
      <w:szCs w:val="40"/>
    </w:rPr>
  </w:style>
  <w:style w:type="table" w:customStyle="1" w:styleId="TableGrid21">
    <w:name w:val="Table Grid21"/>
    <w:basedOn w:val="TableNormal"/>
    <w:next w:val="TableGrid"/>
    <w:uiPriority w:val="39"/>
    <w:rsid w:val="00D97ECB"/>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orney-Header">
    <w:name w:val="Attorney - Header"/>
    <w:basedOn w:val="Normal"/>
    <w:link w:val="Attorney-HeaderChar"/>
    <w:rsid w:val="00D97ECB"/>
    <w:rPr>
      <w:rFonts w:ascii="Constantia" w:hAnsi="Constantia"/>
      <w:smallCaps/>
      <w:color w:val="7F7F7F"/>
      <w:sz w:val="20"/>
      <w:szCs w:val="22"/>
    </w:rPr>
  </w:style>
  <w:style w:type="character" w:customStyle="1" w:styleId="Attorney-HeaderChar">
    <w:name w:val="Attorney - Header Char"/>
    <w:link w:val="Attorney-Header"/>
    <w:rsid w:val="00D97ECB"/>
    <w:rPr>
      <w:rFonts w:ascii="Constantia" w:eastAsia="Times New Roman" w:hAnsi="Constantia" w:cs="Times New Roman"/>
      <w:smallCaps/>
      <w:color w:val="7F7F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an.com" TargetMode="External"/><Relationship Id="rId13" Type="http://schemas.openxmlformats.org/officeDocument/2006/relationships/hyperlink" Target="http://www.ftc.gov/credi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nualcreditreport.com" TargetMode="External"/><Relationship Id="rId12" Type="http://schemas.openxmlformats.org/officeDocument/2006/relationships/hyperlink" Target="https://www.consumer.ftc.gov/articles/pdf-0096-fair-credit-reporting-act.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gov/idthef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quifax.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ransunion.com" TargetMode="External"/><Relationship Id="rId14" Type="http://schemas.openxmlformats.org/officeDocument/2006/relationships/hyperlink" Target="http://www.ftc.gov/idthe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3842</Words>
  <Characters>21902</Characters>
  <Application>Microsoft Office Word</Application>
  <DocSecurity>0</DocSecurity>
  <Lines>182</Lines>
  <Paragraphs>51</Paragraphs>
  <ScaleCrop>false</ScaleCrop>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Bento</dc:creator>
  <cp:keywords/>
  <dc:description/>
  <cp:lastModifiedBy>Anthony Bento</cp:lastModifiedBy>
  <cp:revision>1</cp:revision>
  <dcterms:created xsi:type="dcterms:W3CDTF">2020-07-21T01:04:00Z</dcterms:created>
  <dcterms:modified xsi:type="dcterms:W3CDTF">2020-07-21T01:04:00Z</dcterms:modified>
</cp:coreProperties>
</file>