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dxa"/>
        <w:tblInd w:w="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0"/>
        <w:gridCol w:w="2845"/>
        <w:gridCol w:w="2880"/>
      </w:tblGrid>
      <w:tr w:rsidR="00F43C45" w:rsidRPr="00F43C45" w14:paraId="41A6DEE7" w14:textId="77777777" w:rsidTr="00F43C45">
        <w:tc>
          <w:tcPr>
            <w:tcW w:w="35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12EA2F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Description of Record</w:t>
            </w: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AEEEEE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Retention Period</w:t>
            </w: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21102D7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Commences </w:t>
            </w:r>
            <w:proofErr w:type="gramStart"/>
            <w:r w:rsidRPr="00F43C4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As</w:t>
            </w:r>
            <w:proofErr w:type="gramEnd"/>
            <w:r w:rsidRPr="00F43C45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</w:rPr>
              <w:t> Of ...</w:t>
            </w: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</w:tr>
      <w:tr w:rsidR="00F43C45" w:rsidRPr="00F43C45" w14:paraId="09C405A1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C213DE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Accident reports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80FE38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6 years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0A58AA1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Later of (a) final resolution of claims / investigations, if any, or (b) filing date of last tax return for years where company books were affected by accident. </w:t>
            </w:r>
          </w:p>
        </w:tc>
      </w:tr>
      <w:tr w:rsidR="00F43C45" w:rsidRPr="00F43C45" w14:paraId="3CF65279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189B60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Accounts payable ledgers and schedules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0D79F6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6 years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F0C7BCE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Filing date of last tax return for current year. </w:t>
            </w:r>
          </w:p>
        </w:tc>
      </w:tr>
      <w:tr w:rsidR="00F43C45" w:rsidRPr="00F43C45" w14:paraId="39877896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C6AE1E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Audit, review, or compilation reports of accountants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29DA5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Permanently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236C098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N/A </w:t>
            </w:r>
          </w:p>
        </w:tc>
      </w:tr>
      <w:tr w:rsidR="00F43C45" w:rsidRPr="00F43C45" w14:paraId="45DC0F16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29E597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Bank reconciliation worksheets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599630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1 year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6E3A273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End of year in which reconciliation performed. </w:t>
            </w:r>
          </w:p>
        </w:tc>
      </w:tr>
      <w:tr w:rsidR="00F43C45" w:rsidRPr="00F43C45" w14:paraId="18ECD7AC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3B9BC1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Bills of lading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D31002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10 years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719EED9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After date goods received and sold. </w:t>
            </w:r>
          </w:p>
        </w:tc>
      </w:tr>
      <w:tr w:rsidR="00F43C45" w:rsidRPr="00F43C45" w14:paraId="57E0C9E1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1A96FC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Cash books, cash receipts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1F0F8D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6 years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6A44B12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End of year in which books closed. </w:t>
            </w:r>
          </w:p>
        </w:tc>
      </w:tr>
      <w:tr w:rsidR="00F43C45" w:rsidRPr="00F43C45" w14:paraId="00BD8C83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AD9C7F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Charts of accounts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599338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Permanently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771B871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N/A </w:t>
            </w:r>
          </w:p>
        </w:tc>
      </w:tr>
      <w:tr w:rsidR="00F43C45" w:rsidRPr="00F43C45" w14:paraId="6C34B5A7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C43FAE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Checks, canceled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CBB1A1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10 years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A6A5466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End of year in which check clears; except that copies of checks for important payments should be retained permanently. </w:t>
            </w:r>
          </w:p>
        </w:tc>
      </w:tr>
      <w:tr w:rsidR="00F43C45" w:rsidRPr="00F43C45" w14:paraId="75A2D83C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29B763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Claims register, or other record system that proves whether a claim was received or not.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6D2437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10 years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A12FDE3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After last year covered by </w:t>
            </w:r>
            <w:proofErr w:type="gramStart"/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particular register</w:t>
            </w:r>
            <w:proofErr w:type="gramEnd"/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 or group of records. </w:t>
            </w:r>
          </w:p>
        </w:tc>
      </w:tr>
      <w:tr w:rsidR="00F43C45" w:rsidRPr="00F43C45" w14:paraId="63279FD9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4E6FC9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Consent, received in writing from consumers to contact via phone, text message, etc.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231A67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Permanently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4B8DDF4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N/A </w:t>
            </w:r>
          </w:p>
        </w:tc>
      </w:tr>
      <w:tr w:rsidR="00F43C45" w:rsidRPr="00F43C45" w14:paraId="7937FF83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2C293E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Construction contracts, blueprints, plans, occupancy permits, environmental remediation papers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36E817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Permanently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C72BFE2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N/A </w:t>
            </w:r>
          </w:p>
        </w:tc>
      </w:tr>
      <w:tr w:rsidR="00F43C45" w:rsidRPr="00F43C45" w14:paraId="1EA83B46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52508E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Credit applications and all related documents where no sale made.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E93D1E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5 years (recommended) </w:t>
            </w: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br/>
              <w:t>25 months (mandatory)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2DA602B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After year in which credit application completed. </w:t>
            </w:r>
          </w:p>
        </w:tc>
      </w:tr>
      <w:tr w:rsidR="00F43C45" w:rsidRPr="00F43C45" w14:paraId="016DC6E5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F6A441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Credit applications and all related documents where sale is made.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081174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10 years (recommended) </w:t>
            </w: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br/>
              <w:t>7 years (mandatory)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3925FB0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See below under "customer files." </w:t>
            </w:r>
          </w:p>
        </w:tc>
      </w:tr>
      <w:tr w:rsidR="00F43C45" w:rsidRPr="00F43C45" w14:paraId="16CBBD10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73FE81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Credit card, merchant transaction records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F7875C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6 years (Check merchant agreement and issuer security rules for other requirements)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210BA66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Date of transaction </w:t>
            </w:r>
          </w:p>
        </w:tc>
      </w:tr>
      <w:tr w:rsidR="00F43C45" w:rsidRPr="00F43C45" w14:paraId="7CFB15CF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20D8C5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Corporate, LLC, or partnership stock or ownership records: stock ledgers, transfer registers, stubs showing stock issues, records of options, etc. </w:t>
            </w:r>
          </w:p>
          <w:p w14:paraId="0428BBC3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B7D22D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Permanently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C06D3E1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N/A </w:t>
            </w:r>
          </w:p>
        </w:tc>
      </w:tr>
      <w:tr w:rsidR="00F43C45" w:rsidRPr="00F43C45" w14:paraId="52B78418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809372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Correspondence, general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A54FF6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4 years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2F95827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After the later of the year in which correspondence was </w:t>
            </w: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lastRenderedPageBreak/>
              <w:t>written, or in which any issues relating to the correspondence are resolved. </w:t>
            </w:r>
          </w:p>
        </w:tc>
      </w:tr>
      <w:tr w:rsidR="00F43C45" w:rsidRPr="00F43C45" w14:paraId="6503379E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5361D6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lastRenderedPageBreak/>
              <w:t>Credit memos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DD35C5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6 years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364970B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After year issued. </w:t>
            </w:r>
          </w:p>
        </w:tc>
      </w:tr>
      <w:tr w:rsidR="00F43C45" w:rsidRPr="00F43C45" w14:paraId="1C1229FC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799232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Customer files, deal jackets, vehicle contracts and leases, service contracts, buyers guide (if applicable).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EA744A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10 years (recommended) </w:t>
            </w: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br/>
              <w:t> </w:t>
            </w: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br/>
              <w:t>7 years (mandatory)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67BF27B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After year of maturity of customer's lease, contract, or extended warranty, whichever comes last. </w:t>
            </w:r>
          </w:p>
        </w:tc>
      </w:tr>
      <w:tr w:rsidR="00F43C45" w:rsidRPr="00F43C45" w14:paraId="0DA66FE8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E15F17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Daily operating control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09FE8E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Permanently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E77312E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N/A </w:t>
            </w:r>
          </w:p>
        </w:tc>
      </w:tr>
      <w:tr w:rsidR="00F43C45" w:rsidRPr="00F43C45" w14:paraId="29BB88BA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1FC19E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Data breach notifications to consumers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5395EC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Permanently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7AB8289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N/A </w:t>
            </w:r>
          </w:p>
        </w:tc>
      </w:tr>
      <w:tr w:rsidR="00F43C45" w:rsidRPr="00F43C45" w14:paraId="09461C13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7921F0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Deeds, mortgages, bills of sale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17A9EA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Permanently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ADE328E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N/A </w:t>
            </w:r>
          </w:p>
        </w:tc>
      </w:tr>
      <w:tr w:rsidR="00F43C45" w:rsidRPr="00F43C45" w14:paraId="7A1D0C7A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AFB800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Demo agreement and records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32D38F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6 years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1EADC95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After end of year in which vehicle disposed of </w:t>
            </w:r>
          </w:p>
        </w:tc>
      </w:tr>
      <w:tr w:rsidR="00F43C45" w:rsidRPr="00F43C45" w14:paraId="35FEAF88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74A80B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DMV, BAR, and other business licenses and related correspondence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5F946C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Permanently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ACDD8B0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N/A </w:t>
            </w:r>
          </w:p>
        </w:tc>
      </w:tr>
      <w:tr w:rsidR="00F43C45" w:rsidRPr="00F43C45" w14:paraId="2C514618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A0B4D9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Duplicate deposit slips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46A466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10 years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71DC667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After end of year in which deposit reconciled. </w:t>
            </w:r>
          </w:p>
        </w:tc>
      </w:tr>
      <w:tr w:rsidR="00F43C45" w:rsidRPr="00F43C45" w14:paraId="55848CA4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FAD70B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Drug tests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18900B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1,2,3 or 5 years (varies)</w:t>
            </w:r>
            <w:r w:rsidRPr="00F43C45">
              <w:rPr>
                <w:rFonts w:ascii="Century Gothic" w:eastAsia="Times New Roman" w:hAnsi="Century Gothic" w:cs="Times New Roman"/>
                <w:sz w:val="16"/>
                <w:szCs w:val="16"/>
                <w:vertAlign w:val="superscript"/>
              </w:rPr>
              <w:t>12</w:t>
            </w: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75AE809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Varies </w:t>
            </w:r>
          </w:p>
        </w:tc>
      </w:tr>
      <w:tr w:rsidR="00F43C45" w:rsidRPr="00F43C45" w14:paraId="5F89F10D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145495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Emails (official)</w:t>
            </w:r>
            <w:r w:rsidRPr="00F43C45">
              <w:rPr>
                <w:rFonts w:ascii="Century Gothic" w:eastAsia="Times New Roman" w:hAnsi="Century Gothic" w:cs="Times New Roman"/>
                <w:sz w:val="16"/>
                <w:szCs w:val="16"/>
                <w:vertAlign w:val="superscript"/>
              </w:rPr>
              <w:t>13</w:t>
            </w: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FDAC45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Period of time</w:t>
            </w:r>
            <w:proofErr w:type="gramEnd"/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 for the type of document to which the email refers</w:t>
            </w:r>
            <w:r w:rsidRPr="00F43C45">
              <w:rPr>
                <w:rFonts w:ascii="Century Gothic" w:eastAsia="Times New Roman" w:hAnsi="Century Gothic" w:cs="Times New Roman"/>
                <w:sz w:val="16"/>
                <w:szCs w:val="16"/>
                <w:vertAlign w:val="superscript"/>
              </w:rPr>
              <w:t>14</w:t>
            </w: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DC6D298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N/A </w:t>
            </w:r>
          </w:p>
        </w:tc>
      </w:tr>
      <w:tr w:rsidR="00F43C45" w:rsidRPr="00F43C45" w14:paraId="01238C78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F165C6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Emails (unofficial)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DA45E7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6 months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CB89B1D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Deleted within 6 months of creation </w:t>
            </w:r>
          </w:p>
        </w:tc>
      </w:tr>
      <w:tr w:rsidR="00F43C45" w:rsidRPr="00F43C45" w14:paraId="0D5F2D1A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D07E7B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Employee attendance records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9118F1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6 years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17695D8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After the end of employment. </w:t>
            </w:r>
          </w:p>
        </w:tc>
      </w:tr>
      <w:tr w:rsidR="00F43C45" w:rsidRPr="00F43C45" w14:paraId="5ACAA57C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5209AD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Employee health records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49F369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30 years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D0BDA83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After the end of employment.</w:t>
            </w:r>
            <w:r w:rsidRPr="00F43C45">
              <w:rPr>
                <w:rFonts w:ascii="Century Gothic" w:eastAsia="Times New Roman" w:hAnsi="Century Gothic" w:cs="Times New Roman"/>
                <w:sz w:val="16"/>
                <w:szCs w:val="16"/>
                <w:vertAlign w:val="superscript"/>
              </w:rPr>
              <w:t>15</w:t>
            </w: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  </w:t>
            </w:r>
          </w:p>
        </w:tc>
      </w:tr>
      <w:tr w:rsidR="00F43C45" w:rsidRPr="00F43C45" w14:paraId="41B9FA64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3B7458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Employee exposure records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EB15D5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30 years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FB15942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After the end of employment. </w:t>
            </w:r>
          </w:p>
        </w:tc>
      </w:tr>
      <w:tr w:rsidR="00F43C45" w:rsidRPr="00F43C45" w14:paraId="109D800A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C797C3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Employment applications, personnel files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15C79F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10 years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897BF95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After end of year in which employment terminated, permanently if any dispute involved. </w:t>
            </w:r>
          </w:p>
        </w:tc>
      </w:tr>
      <w:tr w:rsidR="00F43C45" w:rsidRPr="00F43C45" w14:paraId="0BD17E07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45C000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Environmental testing, compliance, or remediation paperwork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E37499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Permanently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3FCFF0E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N/A </w:t>
            </w:r>
          </w:p>
        </w:tc>
      </w:tr>
      <w:tr w:rsidR="00F43C45" w:rsidRPr="00F43C45" w14:paraId="437B714B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DC8005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Expense analysis, expense distribution schedules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2849D5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6 years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0A560B2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After year in which reports created. </w:t>
            </w:r>
          </w:p>
        </w:tc>
      </w:tr>
      <w:tr w:rsidR="00F43C45" w:rsidRPr="00F43C45" w14:paraId="416CEA18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B621E9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Facilities tests and resulting documents for health, safety, disability, or other laws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3FD569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Permanently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2EB2164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N/A </w:t>
            </w:r>
          </w:p>
        </w:tc>
      </w:tr>
      <w:tr w:rsidR="00F43C45" w:rsidRPr="00F43C45" w14:paraId="4590C0EB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5D82CC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Flooring agreements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6F8B0D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Permanently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2363B61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N/A </w:t>
            </w:r>
          </w:p>
        </w:tc>
      </w:tr>
      <w:tr w:rsidR="00F43C45" w:rsidRPr="00F43C45" w14:paraId="6EB53586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45D88D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Flooring statements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91899D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6 years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959378E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After statement closing date </w:t>
            </w:r>
          </w:p>
        </w:tc>
      </w:tr>
      <w:tr w:rsidR="00F43C45" w:rsidRPr="00F43C45" w14:paraId="7E193D98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D34819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Financial contribution reports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81A8A6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7 years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52F994F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After contribution made </w:t>
            </w:r>
          </w:p>
        </w:tc>
      </w:tr>
      <w:tr w:rsidR="00F43C45" w:rsidRPr="00F43C45" w14:paraId="65976D65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5CDE84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Financial statements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D12FD0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Permanently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62431CD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N/A </w:t>
            </w:r>
          </w:p>
        </w:tc>
      </w:tr>
      <w:tr w:rsidR="00F43C45" w:rsidRPr="00F43C45" w14:paraId="6BB28853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4CB97E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Fixed asset contracts and equipment leases and correspondence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751601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6 years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DD9E853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After later of year in which contract (or warranty) expires or year final tax return </w:t>
            </w: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lastRenderedPageBreak/>
              <w:t>filed taking depreciation or expense deduction. </w:t>
            </w:r>
          </w:p>
        </w:tc>
      </w:tr>
      <w:tr w:rsidR="00F43C45" w:rsidRPr="00F43C45" w14:paraId="0BD4945C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24BFA1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lastRenderedPageBreak/>
              <w:t>Fixed asset records and depreciation schedules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D8577D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Permanently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5A0FB47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N/A </w:t>
            </w:r>
          </w:p>
        </w:tc>
      </w:tr>
      <w:tr w:rsidR="00F43C45" w:rsidRPr="00F43C45" w14:paraId="0C1CB946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4C3E6C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Form 8300 filings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03AD7F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Permanently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D23A924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N/A </w:t>
            </w:r>
          </w:p>
        </w:tc>
      </w:tr>
      <w:tr w:rsidR="00F43C45" w:rsidRPr="00F43C45" w14:paraId="659972B7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FC7B2F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Franchise agreements, dealer agreements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0EA23A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Permanently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D7250FB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N/A </w:t>
            </w:r>
          </w:p>
        </w:tc>
      </w:tr>
      <w:tr w:rsidR="00F43C45" w:rsidRPr="00F43C45" w14:paraId="477AF799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D2C5E6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Garnishment records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EE638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6 years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7D2A7C4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After year in which garnishment is completed. </w:t>
            </w:r>
          </w:p>
        </w:tc>
      </w:tr>
      <w:tr w:rsidR="00F43C45" w:rsidRPr="00F43C45" w14:paraId="3E447C10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7989EA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General ledgers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ACADF8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Permanently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39B0CBD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N/A </w:t>
            </w:r>
          </w:p>
        </w:tc>
      </w:tr>
      <w:tr w:rsidR="00F43C45" w:rsidRPr="00F43C45" w14:paraId="0CE797F3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583DA3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Government contracts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18F87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Permanently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62BE470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N/A </w:t>
            </w:r>
          </w:p>
        </w:tc>
      </w:tr>
      <w:tr w:rsidR="00F43C45" w:rsidRPr="00F43C45" w14:paraId="15DFEAB1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BCF11D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Grey market imports, certificate of conformity-related documents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7AA2FB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8 years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DCB2890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After year in which sold. </w:t>
            </w:r>
          </w:p>
        </w:tc>
      </w:tr>
      <w:tr w:rsidR="00F43C45" w:rsidRPr="00F43C45" w14:paraId="22753E15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3B3BA0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Insurance policies, general liability, garage keepers, E&amp;O, D&amp;O, and correspondence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6B5339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Permanently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9649356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N/A </w:t>
            </w:r>
          </w:p>
        </w:tc>
      </w:tr>
      <w:tr w:rsidR="00F43C45" w:rsidRPr="00F43C45" w14:paraId="6B37C449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DB7E94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Insurance policies, single vehicle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93AA2A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6 years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4F3E228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After disposal of vehicle. </w:t>
            </w:r>
          </w:p>
        </w:tc>
      </w:tr>
      <w:tr w:rsidR="00F43C45" w:rsidRPr="00F43C45" w14:paraId="10C66D38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7227B8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Insurance records (for employees)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6A99C9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Permanently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F9A629F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N/A </w:t>
            </w:r>
          </w:p>
        </w:tc>
      </w:tr>
      <w:tr w:rsidR="00F43C45" w:rsidRPr="00F43C45" w14:paraId="4BF65CDD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58AFC6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Internal audit reports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5BFBC6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6 years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3D6A14A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After completion of internal audit (copies should be included in accountant's audit, review, or compilation report file). </w:t>
            </w:r>
          </w:p>
        </w:tc>
      </w:tr>
      <w:tr w:rsidR="00F43C45" w:rsidRPr="00F43C45" w14:paraId="62EC07C8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5560FA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Inventory records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7636BA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6 years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D1E6A98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After end of year in which inventory completed. </w:t>
            </w:r>
          </w:p>
        </w:tc>
      </w:tr>
      <w:tr w:rsidR="00F43C45" w:rsidRPr="00F43C45" w14:paraId="49E5BCA1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F37733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Invoices, from vendors other than for vehicles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309672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10 years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9089916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After end of year in which paid or resolved. </w:t>
            </w:r>
          </w:p>
        </w:tc>
      </w:tr>
      <w:tr w:rsidR="00F43C45" w:rsidRPr="00F43C45" w14:paraId="3F41BA73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824BF3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Invoices, for vehicles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A86C7D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6 years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A56CEA1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N/A </w:t>
            </w:r>
          </w:p>
        </w:tc>
      </w:tr>
      <w:tr w:rsidR="00F43C45" w:rsidRPr="00F43C45" w14:paraId="44EB8787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9A9DF3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Journals, original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AA5AC0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Permanently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F687208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N/A </w:t>
            </w:r>
          </w:p>
        </w:tc>
      </w:tr>
      <w:tr w:rsidR="00F43C45" w:rsidRPr="00F43C45" w14:paraId="0D738C4A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BB3218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Leave Records for Family and Medical Leave Act</w:t>
            </w:r>
            <w:r w:rsidRPr="00F43C45">
              <w:rPr>
                <w:rFonts w:ascii="Century Gothic" w:eastAsia="Times New Roman" w:hAnsi="Century Gothic" w:cs="Times New Roman"/>
                <w:sz w:val="16"/>
                <w:szCs w:val="16"/>
                <w:vertAlign w:val="superscript"/>
              </w:rPr>
              <w:t>16</w:t>
            </w: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7D735A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Later of 3 years from the event or 4 years from termination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9BEF2C0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Varies </w:t>
            </w:r>
          </w:p>
        </w:tc>
      </w:tr>
      <w:tr w:rsidR="00F43C45" w:rsidRPr="00F43C45" w14:paraId="2D01AD43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D9B2E0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Lawsuit files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AFF37F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Permanently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F1D2AD9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N/A </w:t>
            </w:r>
          </w:p>
        </w:tc>
      </w:tr>
      <w:tr w:rsidR="00F43C45" w:rsidRPr="00F43C45" w14:paraId="6B5B051C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60A26E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Minute books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442D8D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Permanently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4946107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N/A </w:t>
            </w:r>
          </w:p>
        </w:tc>
      </w:tr>
      <w:tr w:rsidR="00F43C45" w:rsidRPr="00F43C45" w14:paraId="24F1926A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DFEC86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Notes receivable schedules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819324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8 years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FF6AA57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After year in which all notes on schedule are paid in full. </w:t>
            </w:r>
          </w:p>
        </w:tc>
      </w:tr>
      <w:tr w:rsidR="00F43C45" w:rsidRPr="00F43C45" w14:paraId="06D78F32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8AB8EF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Odometer disclosures (including copy of odometer disclosures on title).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E58D26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Permanently (recommended) </w:t>
            </w: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br/>
              <w:t> </w:t>
            </w: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br/>
              <w:t>5 years (mandatory)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764F353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After disclosure given or received. </w:t>
            </w:r>
          </w:p>
        </w:tc>
      </w:tr>
      <w:tr w:rsidR="00F43C45" w:rsidRPr="00F43C45" w14:paraId="4153AF36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9D350D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OSHA Postings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08FCEE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5 years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BDBFBB1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After posting </w:t>
            </w:r>
          </w:p>
        </w:tc>
      </w:tr>
      <w:tr w:rsidR="00F43C45" w:rsidRPr="00F43C45" w14:paraId="02D8093A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757279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Parts sales slips, parts invoices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B56D37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6 years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12BA7FB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After year in which sold. </w:t>
            </w:r>
          </w:p>
        </w:tc>
      </w:tr>
      <w:tr w:rsidR="00F43C45" w:rsidRPr="00F43C45" w14:paraId="46080E61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E69CA9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Payroll records, withholding tax records and worksheets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4D347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10 years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FFA07BF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After year in which prepared. </w:t>
            </w:r>
          </w:p>
        </w:tc>
      </w:tr>
      <w:tr w:rsidR="00F43C45" w:rsidRPr="00F43C45" w14:paraId="5E9B3EA6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1C7542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Petty cash vouchers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CB2C88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3 years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1784927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After year in which prepared. </w:t>
            </w:r>
          </w:p>
        </w:tc>
      </w:tr>
      <w:tr w:rsidR="00F43C45" w:rsidRPr="00F43C45" w14:paraId="0583D4F9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BF4C36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Press releases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DB684B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7 years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13CD353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After released </w:t>
            </w:r>
          </w:p>
        </w:tc>
      </w:tr>
      <w:tr w:rsidR="00F43C45" w:rsidRPr="00F43C45" w14:paraId="76C79C0F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8E0251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Purchase orders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FB9732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10 years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DE434BA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After year in which issued; one copy is sufficient. </w:t>
            </w:r>
          </w:p>
        </w:tc>
      </w:tr>
      <w:tr w:rsidR="00F43C45" w:rsidRPr="00F43C45" w14:paraId="2BF1EBC8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BAD924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lastRenderedPageBreak/>
              <w:t>Receiving sheets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293749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4 years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93AB301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After year in which items received. </w:t>
            </w:r>
          </w:p>
        </w:tc>
      </w:tr>
      <w:tr w:rsidR="00F43C45" w:rsidRPr="00F43C45" w14:paraId="486112F8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EF16E4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Rental agreements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4E34B8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7 years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049557A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After vehicle returned. </w:t>
            </w:r>
          </w:p>
        </w:tc>
      </w:tr>
      <w:tr w:rsidR="00F43C45" w:rsidRPr="00F43C45" w14:paraId="0E978570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21926E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Repair order check sheets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FB53BC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4 years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5C841F8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After year work completed. </w:t>
            </w:r>
          </w:p>
        </w:tc>
      </w:tr>
      <w:tr w:rsidR="00F43C45" w:rsidRPr="00F43C45" w14:paraId="08AA1A67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E6D1F5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Repair orders, office copy and hard copy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118DA7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4 years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3741DDB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After repairs completed. </w:t>
            </w:r>
          </w:p>
        </w:tc>
      </w:tr>
      <w:tr w:rsidR="00F43C45" w:rsidRPr="00F43C45" w14:paraId="021A3E66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C38B9B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Report of sales books (legacy)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CF76E6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8 years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A113B3B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After year in which book closed. </w:t>
            </w:r>
          </w:p>
        </w:tc>
      </w:tr>
      <w:tr w:rsidR="00F43C45" w:rsidRPr="00F43C45" w14:paraId="05B5CCB0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D87B30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Reports of occupational injuries and illnesses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FAB9C1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5 years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7B4FF5F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Following the end of the year to which they relate </w:t>
            </w:r>
          </w:p>
        </w:tc>
      </w:tr>
      <w:tr w:rsidR="00F43C45" w:rsidRPr="00F43C45" w14:paraId="5D9CE460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7A2201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Retirement and pension records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773E55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Permanently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B9EFEAC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N/A </w:t>
            </w:r>
          </w:p>
        </w:tc>
      </w:tr>
      <w:tr w:rsidR="00F43C45" w:rsidRPr="00F43C45" w14:paraId="05CF1806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F2132F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Safety reports, Cal/OSHA and otherwise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D6E9E2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10 years </w:t>
            </w:r>
          </w:p>
          <w:p w14:paraId="22D76DF4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DA1DE04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After date of incident or inspection. </w:t>
            </w:r>
          </w:p>
        </w:tc>
      </w:tr>
      <w:tr w:rsidR="00F43C45" w:rsidRPr="00F43C45" w14:paraId="41D90207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D9461D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Sales commission reports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63BF9E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10 years (recommended) </w:t>
            </w:r>
          </w:p>
          <w:p w14:paraId="63BAFE9E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7 years (mandatory) </w:t>
            </w: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br/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7C6D4A8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N/A </w:t>
            </w:r>
          </w:p>
        </w:tc>
      </w:tr>
      <w:tr w:rsidR="00F43C45" w:rsidRPr="00F43C45" w14:paraId="5B22A237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2FADF2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Scrap and salvage, records of disposal, non-toxic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30E9DD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4 years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488B208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After year in which disposed. </w:t>
            </w:r>
          </w:p>
        </w:tc>
      </w:tr>
      <w:tr w:rsidR="00F43C45" w:rsidRPr="00F43C45" w14:paraId="066BD688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B5F27E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Service contracts, extended warranties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24B5CD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10 years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85F2DC6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See above under "customer files." </w:t>
            </w:r>
          </w:p>
        </w:tc>
      </w:tr>
      <w:tr w:rsidR="00F43C45" w:rsidRPr="00F43C45" w14:paraId="1F0CC5D0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11CB76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Tax elections (such as LIFO or S Corporation status)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B76694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Permanently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9E70738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N/A </w:t>
            </w:r>
          </w:p>
        </w:tc>
      </w:tr>
      <w:tr w:rsidR="00F43C45" w:rsidRPr="00F43C45" w14:paraId="19D09B77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D8791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Tax returns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1698B2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Permanently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FECC864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N/A </w:t>
            </w:r>
          </w:p>
        </w:tc>
      </w:tr>
      <w:tr w:rsidR="00F43C45" w:rsidRPr="00F43C45" w14:paraId="18D78E29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E8F6B9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Telemarketing compliance materials (internal do-not-call records, national do-not-call downloads, etc.)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4E16E2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9 years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4D0C9B9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After year in which prepared or obtained. </w:t>
            </w:r>
          </w:p>
        </w:tc>
      </w:tr>
      <w:tr w:rsidR="00F43C45" w:rsidRPr="00F43C45" w14:paraId="631537C9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75671B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Time books, cards, </w:t>
            </w:r>
            <w:proofErr w:type="spellStart"/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flagsheets</w:t>
            </w:r>
            <w:proofErr w:type="spellEnd"/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.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0130BA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10 years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FB73911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After year in which prepared. </w:t>
            </w:r>
          </w:p>
        </w:tc>
      </w:tr>
      <w:tr w:rsidR="00F43C45" w:rsidRPr="00F43C45" w14:paraId="397D56DC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0A088A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Toxic materials, waste oil, record of proper disposal.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F66CE6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Permanently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7BC9A6F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N/A </w:t>
            </w:r>
          </w:p>
        </w:tc>
      </w:tr>
      <w:tr w:rsidR="00F43C45" w:rsidRPr="00F43C45" w14:paraId="43E8813B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7A1B27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Tradename, trademark, or patent registrations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7069DB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Permanently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699C35C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N/A </w:t>
            </w:r>
          </w:p>
        </w:tc>
      </w:tr>
      <w:tr w:rsidR="00F43C45" w:rsidRPr="00F43C45" w14:paraId="349F51B7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B281FC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Training manuals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317A4F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4 years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52E19C4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After year in which manual completely discontinued or replaced (retain permanently if a copy is not available from other sources). </w:t>
            </w:r>
          </w:p>
        </w:tc>
      </w:tr>
      <w:tr w:rsidR="00F43C45" w:rsidRPr="00F43C45" w14:paraId="4272ABC2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0EA754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Trial balances and schedules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363727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6 years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AEEB3C0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After year in which final return filed for period covered by trial balance. </w:t>
            </w:r>
          </w:p>
        </w:tc>
      </w:tr>
      <w:tr w:rsidR="00F43C45" w:rsidRPr="00F43C45" w14:paraId="10AF1D70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34179B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Towing records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7A5EE4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4 years (recommended) </w:t>
            </w: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br/>
              <w:t> </w:t>
            </w: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br/>
              <w:t>3 years (required)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A971289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After date in which dealership took possession of the vehicle.</w:t>
            </w:r>
            <w:r w:rsidRPr="00F43C45">
              <w:rPr>
                <w:rFonts w:ascii="Century Gothic" w:eastAsia="Times New Roman" w:hAnsi="Century Gothic" w:cs="Times New Roman"/>
                <w:sz w:val="16"/>
                <w:szCs w:val="16"/>
                <w:vertAlign w:val="superscript"/>
              </w:rPr>
              <w:t>17</w:t>
            </w: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  </w:t>
            </w:r>
          </w:p>
        </w:tc>
      </w:tr>
      <w:tr w:rsidR="00F43C45" w:rsidRPr="00F43C45" w14:paraId="393DE171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091B58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Union agreements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6AC7A6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Permanently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47A0C7C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N/A </w:t>
            </w:r>
          </w:p>
        </w:tc>
      </w:tr>
      <w:tr w:rsidR="00F43C45" w:rsidRPr="00F43C45" w14:paraId="19658118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FE7136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Vehicle registration correspondence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49F131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6 years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8B6D710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After current year </w:t>
            </w:r>
          </w:p>
        </w:tc>
      </w:tr>
      <w:tr w:rsidR="00F43C45" w:rsidRPr="00F43C45" w14:paraId="3C3C1668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1627FE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Vouchers for payments to vendors, employees (e.g., expense, T &amp; E)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0936E7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6 years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B8C30E2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After year in which final return filed taking such items as expenses. </w:t>
            </w:r>
          </w:p>
        </w:tc>
      </w:tr>
      <w:tr w:rsidR="00F43C45" w:rsidRPr="00F43C45" w14:paraId="011E051C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4787C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lastRenderedPageBreak/>
              <w:t>Data collected when originating motor vehicle ignition keys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FF0BAE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2 years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66FFBDC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After key is made. </w:t>
            </w:r>
          </w:p>
        </w:tc>
      </w:tr>
      <w:tr w:rsidR="00F43C45" w:rsidRPr="00F43C45" w14:paraId="602FBA40" w14:textId="77777777" w:rsidTr="00F43C45">
        <w:tc>
          <w:tcPr>
            <w:tcW w:w="3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B6C302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Worker’s Compensation Claims 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641AA4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10 years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05ECEC8" w14:textId="77777777" w:rsidR="00F43C45" w:rsidRPr="00F43C45" w:rsidRDefault="00F43C45" w:rsidP="00F43C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C45">
              <w:rPr>
                <w:rFonts w:ascii="Century Gothic" w:eastAsia="Times New Roman" w:hAnsi="Century Gothic" w:cs="Times New Roman"/>
                <w:sz w:val="20"/>
                <w:szCs w:val="20"/>
              </w:rPr>
              <w:t>After illness </w:t>
            </w:r>
          </w:p>
        </w:tc>
      </w:tr>
    </w:tbl>
    <w:p w14:paraId="22092329" w14:textId="77777777" w:rsidR="00F43C45" w:rsidRPr="00F43C45" w:rsidRDefault="00F43C45" w:rsidP="00F43C4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43C45">
        <w:rPr>
          <w:rFonts w:ascii="Times New Roman" w:eastAsia="Times New Roman" w:hAnsi="Times New Roman" w:cs="Times New Roman"/>
        </w:rPr>
        <w:t> </w:t>
      </w:r>
    </w:p>
    <w:p w14:paraId="0C09CB69" w14:textId="77777777" w:rsidR="00635FA7" w:rsidRDefault="00F43C45"/>
    <w:sectPr w:rsidR="00635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C45"/>
    <w:rsid w:val="00326B3D"/>
    <w:rsid w:val="00A4003E"/>
    <w:rsid w:val="00F4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9394A"/>
  <w15:chartTrackingRefBased/>
  <w15:docId w15:val="{08C656ED-2639-44BF-B864-C138D184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59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97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4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6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9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4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0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2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9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8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7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8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0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0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7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1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9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6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05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47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1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5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3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7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76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1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7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2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4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0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6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5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49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1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95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9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3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1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3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9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3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1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0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4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7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7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9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1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0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5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8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1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5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1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6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0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7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1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4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38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4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9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9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3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9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0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9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9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52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1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2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8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6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4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7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59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86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06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0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6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2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21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3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8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4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61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9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2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4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6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2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8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4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0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5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2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0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4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5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7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6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1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4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1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4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4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9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3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0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2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0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0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0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9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44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7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1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2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6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5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7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8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1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6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5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38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4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0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6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1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0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4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7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6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2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5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8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86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8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7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7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8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15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1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8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4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3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40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44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4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2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0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9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1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1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6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6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1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9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1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16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31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26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5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5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5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7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1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5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7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4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44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6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1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0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3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1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3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8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8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1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4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6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24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4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9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7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4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5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7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5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7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66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2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4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1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97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5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09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2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09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3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1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6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8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4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62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11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2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46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2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0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3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1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9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7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0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1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4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9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4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3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4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5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5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2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9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1202</Words>
  <Characters>6855</Characters>
  <Application>Microsoft Office Word</Application>
  <DocSecurity>0</DocSecurity>
  <Lines>57</Lines>
  <Paragraphs>16</Paragraphs>
  <ScaleCrop>false</ScaleCrop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Swizer</dc:creator>
  <cp:keywords/>
  <dc:description/>
  <cp:lastModifiedBy>Les Swizer</cp:lastModifiedBy>
  <cp:revision>1</cp:revision>
  <dcterms:created xsi:type="dcterms:W3CDTF">2021-01-22T01:51:00Z</dcterms:created>
  <dcterms:modified xsi:type="dcterms:W3CDTF">2021-01-22T01:52:00Z</dcterms:modified>
</cp:coreProperties>
</file>